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F3" w:rsidRDefault="000655F3" w:rsidP="000655F3">
      <w:pPr>
        <w:pStyle w:val="NormalWeb"/>
        <w:spacing w:before="0" w:beforeAutospacing="0" w:after="0" w:afterAutospacing="0"/>
        <w:jc w:val="both"/>
        <w:rPr>
          <w:rFonts w:asciiTheme="majorHAnsi" w:eastAsiaTheme="minorEastAsia" w:hAnsi="Calibri Light" w:cstheme="minorBidi"/>
          <w:b/>
          <w:color w:val="000000" w:themeColor="text1"/>
          <w:kern w:val="24"/>
          <w:sz w:val="30"/>
          <w:szCs w:val="30"/>
          <w:lang w:val="en-IN"/>
        </w:rPr>
      </w:pPr>
      <w:r>
        <w:rPr>
          <w:rFonts w:asciiTheme="majorHAnsi" w:eastAsiaTheme="minorEastAsia" w:hAnsi="Calibri Light" w:cstheme="minorBidi"/>
          <w:b/>
          <w:color w:val="000000" w:themeColor="text1"/>
          <w:kern w:val="24"/>
          <w:sz w:val="30"/>
          <w:szCs w:val="30"/>
          <w:lang w:val="en-IN"/>
        </w:rPr>
        <w:t xml:space="preserve">UAE VAT </w:t>
      </w:r>
      <w:r>
        <w:rPr>
          <w:rFonts w:asciiTheme="majorHAnsi" w:eastAsiaTheme="minorEastAsia" w:hAnsi="Calibri Light" w:cstheme="minorBidi"/>
          <w:b/>
          <w:color w:val="000000" w:themeColor="text1"/>
          <w:kern w:val="24"/>
          <w:sz w:val="30"/>
          <w:szCs w:val="30"/>
          <w:lang w:val="en-IN"/>
        </w:rPr>
        <w:t>–</w:t>
      </w:r>
      <w:r>
        <w:rPr>
          <w:rFonts w:asciiTheme="majorHAnsi" w:eastAsiaTheme="minorEastAsia" w:hAnsi="Calibri Light" w:cstheme="minorBidi"/>
          <w:b/>
          <w:color w:val="000000" w:themeColor="text1"/>
          <w:kern w:val="24"/>
          <w:sz w:val="30"/>
          <w:szCs w:val="30"/>
          <w:lang w:val="en-IN"/>
        </w:rPr>
        <w:t xml:space="preserve"> Professional Opportunities- 1</w:t>
      </w:r>
    </w:p>
    <w:p w:rsidR="000655F3" w:rsidRDefault="000655F3" w:rsidP="000655F3">
      <w:pPr>
        <w:pStyle w:val="NormalWeb"/>
        <w:spacing w:before="0" w:beforeAutospacing="0" w:after="0" w:afterAutospacing="0"/>
        <w:jc w:val="both"/>
        <w:rPr>
          <w:rFonts w:asciiTheme="majorHAnsi" w:eastAsiaTheme="minorEastAsia" w:hAnsi="Calibri Light" w:cstheme="minorBidi"/>
          <w:b/>
          <w:color w:val="000000" w:themeColor="text1"/>
          <w:kern w:val="24"/>
          <w:sz w:val="30"/>
          <w:szCs w:val="30"/>
          <w:lang w:val="en-IN"/>
        </w:rPr>
      </w:pPr>
    </w:p>
    <w:p w:rsidR="000D4716" w:rsidRDefault="000D4716" w:rsidP="000655F3">
      <w:pPr>
        <w:pStyle w:val="NormalWeb"/>
        <w:spacing w:before="0" w:beforeAutospacing="0" w:after="0" w:afterAutospacing="0"/>
        <w:jc w:val="both"/>
        <w:rPr>
          <w:rFonts w:asciiTheme="majorHAnsi" w:eastAsiaTheme="minorEastAsia" w:hAnsi="Calibri Light" w:cstheme="minorBidi"/>
          <w:b/>
          <w:color w:val="000000" w:themeColor="text1"/>
          <w:kern w:val="24"/>
          <w:sz w:val="30"/>
          <w:szCs w:val="30"/>
          <w:lang w:val="en-IN"/>
        </w:rPr>
      </w:pPr>
      <w:r>
        <w:rPr>
          <w:rFonts w:asciiTheme="majorHAnsi" w:eastAsiaTheme="minorEastAsia" w:hAnsi="Calibri Light" w:cstheme="minorBidi"/>
          <w:b/>
          <w:color w:val="000000" w:themeColor="text1"/>
          <w:kern w:val="24"/>
          <w:sz w:val="30"/>
          <w:szCs w:val="30"/>
          <w:lang w:val="en-IN"/>
        </w:rPr>
        <w:t xml:space="preserve">Joint Empowerment Initiative in UAE VAT </w:t>
      </w:r>
    </w:p>
    <w:p w:rsidR="000D4716" w:rsidRDefault="000D4716" w:rsidP="000655F3">
      <w:pPr>
        <w:pStyle w:val="NormalWeb"/>
        <w:spacing w:before="0" w:beforeAutospacing="0" w:after="0" w:afterAutospacing="0"/>
        <w:jc w:val="both"/>
        <w:rPr>
          <w:rFonts w:asciiTheme="majorHAnsi" w:eastAsiaTheme="minorEastAsia" w:hAnsi="Calibri Light" w:cstheme="minorBidi"/>
          <w:b/>
          <w:color w:val="000000" w:themeColor="text1"/>
          <w:kern w:val="24"/>
          <w:sz w:val="30"/>
          <w:szCs w:val="30"/>
          <w:lang w:val="en-IN"/>
        </w:rPr>
      </w:pPr>
    </w:p>
    <w:p w:rsidR="000655F3" w:rsidRDefault="000655F3"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sidRPr="000655F3">
        <w:rPr>
          <w:rFonts w:asciiTheme="majorHAnsi" w:eastAsiaTheme="minorEastAsia" w:hAnsi="Calibri Light" w:cstheme="minorBidi"/>
          <w:color w:val="000000" w:themeColor="text1"/>
          <w:kern w:val="24"/>
          <w:sz w:val="30"/>
          <w:szCs w:val="30"/>
          <w:lang w:val="en-IN"/>
        </w:rPr>
        <w:t xml:space="preserve">The </w:t>
      </w:r>
      <w:r>
        <w:rPr>
          <w:rFonts w:asciiTheme="majorHAnsi" w:eastAsiaTheme="minorEastAsia" w:hAnsi="Calibri Light" w:cstheme="minorBidi"/>
          <w:color w:val="000000" w:themeColor="text1"/>
          <w:kern w:val="24"/>
          <w:sz w:val="30"/>
          <w:szCs w:val="30"/>
          <w:lang w:val="en-IN"/>
        </w:rPr>
        <w:t>Excise Tax &amp; Value Added Tax are going to be implemented in the UAE for the first time</w:t>
      </w:r>
      <w:r w:rsidR="00573D7E">
        <w:rPr>
          <w:rFonts w:asciiTheme="majorHAnsi" w:eastAsiaTheme="minorEastAsia" w:hAnsi="Calibri Light" w:cstheme="minorBidi"/>
          <w:color w:val="000000" w:themeColor="text1"/>
          <w:kern w:val="24"/>
          <w:sz w:val="30"/>
          <w:szCs w:val="30"/>
          <w:lang w:val="en-IN"/>
        </w:rPr>
        <w:t xml:space="preserve"> </w:t>
      </w:r>
      <w:r w:rsidR="00FB7229">
        <w:rPr>
          <w:rFonts w:asciiTheme="majorHAnsi" w:eastAsiaTheme="minorEastAsia" w:hAnsi="Calibri Light" w:cstheme="minorBidi"/>
          <w:color w:val="000000" w:themeColor="text1"/>
          <w:kern w:val="24"/>
          <w:sz w:val="30"/>
          <w:szCs w:val="30"/>
          <w:lang w:val="en-IN"/>
        </w:rPr>
        <w:t>from 01</w:t>
      </w:r>
      <w:r w:rsidR="00FB7229" w:rsidRPr="00544CDF">
        <w:rPr>
          <w:rFonts w:asciiTheme="majorHAnsi" w:eastAsiaTheme="minorEastAsia" w:hAnsi="Calibri Light" w:cstheme="minorBidi"/>
          <w:color w:val="000000" w:themeColor="text1"/>
          <w:kern w:val="24"/>
          <w:sz w:val="30"/>
          <w:szCs w:val="30"/>
          <w:vertAlign w:val="superscript"/>
          <w:lang w:val="en-IN"/>
        </w:rPr>
        <w:t>st</w:t>
      </w:r>
      <w:r w:rsidR="00FB7229">
        <w:rPr>
          <w:rFonts w:asciiTheme="majorHAnsi" w:eastAsiaTheme="minorEastAsia" w:hAnsi="Calibri Light" w:cstheme="minorBidi"/>
          <w:color w:val="000000" w:themeColor="text1"/>
          <w:kern w:val="24"/>
          <w:sz w:val="30"/>
          <w:szCs w:val="30"/>
          <w:lang w:val="en-IN"/>
        </w:rPr>
        <w:t xml:space="preserve"> Oct 2017 and 01 Jan 2018 respectively</w:t>
      </w:r>
      <w:r>
        <w:rPr>
          <w:rFonts w:asciiTheme="majorHAnsi" w:eastAsiaTheme="minorEastAsia" w:hAnsi="Calibri Light" w:cstheme="minorBidi"/>
          <w:color w:val="000000" w:themeColor="text1"/>
          <w:kern w:val="24"/>
          <w:sz w:val="30"/>
          <w:szCs w:val="30"/>
          <w:lang w:val="en-IN"/>
        </w:rPr>
        <w:t>. This provides a unique service possibility to enable smooth implementation of the new laws in a Country where taxes were not there.</w:t>
      </w:r>
    </w:p>
    <w:p w:rsidR="000655F3" w:rsidRDefault="000655F3"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753D6F" w:rsidRDefault="00573D7E"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The law being new</w:t>
      </w:r>
      <w:r w:rsidR="00FB7229">
        <w:rPr>
          <w:rFonts w:asciiTheme="majorHAnsi" w:eastAsiaTheme="minorEastAsia" w:hAnsi="Calibri Light" w:cstheme="minorBidi"/>
          <w:color w:val="000000" w:themeColor="text1"/>
          <w:kern w:val="24"/>
          <w:sz w:val="30"/>
          <w:szCs w:val="30"/>
          <w:lang w:val="en-IN"/>
        </w:rPr>
        <w:t>,</w:t>
      </w:r>
      <w:r>
        <w:rPr>
          <w:rFonts w:asciiTheme="majorHAnsi" w:eastAsiaTheme="minorEastAsia" w:hAnsi="Calibri Light" w:cstheme="minorBidi"/>
          <w:color w:val="000000" w:themeColor="text1"/>
          <w:kern w:val="24"/>
          <w:sz w:val="30"/>
          <w:szCs w:val="30"/>
          <w:lang w:val="en-IN"/>
        </w:rPr>
        <w:t xml:space="preserve"> the </w:t>
      </w:r>
      <w:r w:rsidR="00753D6F">
        <w:rPr>
          <w:rFonts w:asciiTheme="majorHAnsi" w:eastAsiaTheme="minorEastAsia" w:hAnsi="Calibri Light" w:cstheme="minorBidi"/>
          <w:color w:val="000000" w:themeColor="text1"/>
          <w:kern w:val="24"/>
          <w:sz w:val="30"/>
          <w:szCs w:val="30"/>
          <w:lang w:val="en-IN"/>
        </w:rPr>
        <w:t xml:space="preserve">industry and trade would need the following: </w:t>
      </w:r>
    </w:p>
    <w:p w:rsidR="00753D6F" w:rsidRDefault="00573D7E"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awareness </w:t>
      </w:r>
      <w:r w:rsidR="00FB7229">
        <w:rPr>
          <w:rFonts w:asciiTheme="majorHAnsi" w:eastAsiaTheme="minorEastAsia" w:hAnsi="Calibri Light" w:cstheme="minorBidi"/>
          <w:color w:val="000000" w:themeColor="text1"/>
          <w:kern w:val="24"/>
          <w:sz w:val="30"/>
          <w:szCs w:val="30"/>
          <w:lang w:val="en-IN"/>
        </w:rPr>
        <w:t xml:space="preserve">and knowledge </w:t>
      </w:r>
      <w:r>
        <w:rPr>
          <w:rFonts w:asciiTheme="majorHAnsi" w:eastAsiaTheme="minorEastAsia" w:hAnsi="Calibri Light" w:cstheme="minorBidi"/>
          <w:color w:val="000000" w:themeColor="text1"/>
          <w:kern w:val="24"/>
          <w:sz w:val="30"/>
          <w:szCs w:val="30"/>
          <w:lang w:val="en-IN"/>
        </w:rPr>
        <w:t xml:space="preserve">of the law, </w:t>
      </w:r>
    </w:p>
    <w:p w:rsidR="00FB7229" w:rsidRDefault="00FB7229"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right interpretation / understanding of the law</w:t>
      </w:r>
    </w:p>
    <w:p w:rsidR="00753D6F" w:rsidRDefault="00573D7E"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its impact on the various industries, </w:t>
      </w:r>
    </w:p>
    <w:p w:rsidR="00753D6F" w:rsidRDefault="00573D7E"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how they should get ready</w:t>
      </w:r>
      <w:r w:rsidR="00753D6F">
        <w:rPr>
          <w:rFonts w:asciiTheme="majorHAnsi" w:eastAsiaTheme="minorEastAsia" w:hAnsi="Calibri Light" w:cstheme="minorBidi"/>
          <w:color w:val="000000" w:themeColor="text1"/>
          <w:kern w:val="24"/>
          <w:sz w:val="30"/>
          <w:szCs w:val="30"/>
          <w:lang w:val="en-IN"/>
        </w:rPr>
        <w:t xml:space="preserve">, </w:t>
      </w:r>
    </w:p>
    <w:p w:rsidR="00753D6F" w:rsidRDefault="00753D6F"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how they should ensure they continue their business once </w:t>
      </w:r>
      <w:r w:rsidR="00FB7229">
        <w:rPr>
          <w:rFonts w:asciiTheme="majorHAnsi" w:eastAsiaTheme="minorEastAsia" w:hAnsi="Calibri Light" w:cstheme="minorBidi"/>
          <w:color w:val="000000" w:themeColor="text1"/>
          <w:kern w:val="24"/>
          <w:sz w:val="30"/>
          <w:szCs w:val="30"/>
          <w:lang w:val="en-IN"/>
        </w:rPr>
        <w:t>the taxes are</w:t>
      </w:r>
      <w:r>
        <w:rPr>
          <w:rFonts w:asciiTheme="majorHAnsi" w:eastAsiaTheme="minorEastAsia" w:hAnsi="Calibri Light" w:cstheme="minorBidi"/>
          <w:color w:val="000000" w:themeColor="text1"/>
          <w:kern w:val="24"/>
          <w:sz w:val="30"/>
          <w:szCs w:val="30"/>
          <w:lang w:val="en-IN"/>
        </w:rPr>
        <w:t xml:space="preserve"> implemented, </w:t>
      </w:r>
    </w:p>
    <w:p w:rsidR="00753D6F" w:rsidRDefault="00753D6F"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how they could safeguard their present margins</w:t>
      </w:r>
      <w:r w:rsidR="00FB7229">
        <w:rPr>
          <w:rFonts w:asciiTheme="majorHAnsi" w:eastAsiaTheme="minorEastAsia" w:hAnsi="Calibri Light" w:cstheme="minorBidi"/>
          <w:color w:val="000000" w:themeColor="text1"/>
          <w:kern w:val="24"/>
          <w:sz w:val="30"/>
          <w:szCs w:val="30"/>
          <w:lang w:val="en-IN"/>
        </w:rPr>
        <w:t xml:space="preserve"> in the competitive environment</w:t>
      </w:r>
      <w:r>
        <w:rPr>
          <w:rFonts w:asciiTheme="majorHAnsi" w:eastAsiaTheme="minorEastAsia" w:hAnsi="Calibri Light" w:cstheme="minorBidi"/>
          <w:color w:val="000000" w:themeColor="text1"/>
          <w:kern w:val="24"/>
          <w:sz w:val="30"/>
          <w:szCs w:val="30"/>
          <w:lang w:val="en-IN"/>
        </w:rPr>
        <w:t xml:space="preserve">, </w:t>
      </w:r>
    </w:p>
    <w:p w:rsidR="00753D6F" w:rsidRDefault="00753D6F"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whether their business needs restructuring due to E</w:t>
      </w:r>
      <w:r w:rsidR="00FB7229">
        <w:rPr>
          <w:rFonts w:asciiTheme="majorHAnsi" w:eastAsiaTheme="minorEastAsia" w:hAnsi="Calibri Light" w:cstheme="minorBidi"/>
          <w:color w:val="000000" w:themeColor="text1"/>
          <w:kern w:val="24"/>
          <w:sz w:val="30"/>
          <w:szCs w:val="30"/>
          <w:lang w:val="en-IN"/>
        </w:rPr>
        <w:t>xcise</w:t>
      </w:r>
      <w:r>
        <w:rPr>
          <w:rFonts w:asciiTheme="majorHAnsi" w:eastAsiaTheme="minorEastAsia" w:hAnsi="Calibri Light" w:cstheme="minorBidi"/>
          <w:color w:val="000000" w:themeColor="text1"/>
          <w:kern w:val="24"/>
          <w:sz w:val="30"/>
          <w:szCs w:val="30"/>
          <w:lang w:val="en-IN"/>
        </w:rPr>
        <w:t xml:space="preserve"> &amp; VAT,</w:t>
      </w:r>
    </w:p>
    <w:p w:rsidR="00753D6F" w:rsidRDefault="00753D6F"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whether they need to make any representation due to lack of clarity in the law,</w:t>
      </w:r>
    </w:p>
    <w:p w:rsidR="00753D6F" w:rsidRDefault="00753D6F" w:rsidP="00753D6F">
      <w:pPr>
        <w:pStyle w:val="NormalWeb"/>
        <w:numPr>
          <w:ilvl w:val="0"/>
          <w:numId w:val="3"/>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may be more</w:t>
      </w:r>
      <w:r>
        <w:rPr>
          <w:rFonts w:asciiTheme="majorHAnsi" w:eastAsiaTheme="minorEastAsia" w:hAnsi="Calibri Light" w:cstheme="minorBidi"/>
          <w:color w:val="000000" w:themeColor="text1"/>
          <w:kern w:val="24"/>
          <w:sz w:val="30"/>
          <w:szCs w:val="30"/>
          <w:lang w:val="en-IN"/>
        </w:rPr>
        <w:t>…</w:t>
      </w:r>
    </w:p>
    <w:p w:rsidR="00753D6F" w:rsidRDefault="00753D6F" w:rsidP="00753D6F">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595EE7" w:rsidRDefault="000655F3" w:rsidP="00753D6F">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The first opportunity which would be available for the professionals would be to train the officers in around 400,000 Companies who are expected to be registered including those in the </w:t>
      </w:r>
      <w:r w:rsidR="00FB7229">
        <w:rPr>
          <w:rFonts w:asciiTheme="majorHAnsi" w:eastAsiaTheme="minorEastAsia" w:hAnsi="Calibri Light" w:cstheme="minorBidi"/>
          <w:color w:val="000000" w:themeColor="text1"/>
          <w:kern w:val="24"/>
          <w:sz w:val="30"/>
          <w:szCs w:val="30"/>
          <w:lang w:val="en-IN"/>
        </w:rPr>
        <w:t>Designated (</w:t>
      </w:r>
      <w:r>
        <w:rPr>
          <w:rFonts w:asciiTheme="majorHAnsi" w:eastAsiaTheme="minorEastAsia" w:hAnsi="Calibri Light" w:cstheme="minorBidi"/>
          <w:color w:val="000000" w:themeColor="text1"/>
          <w:kern w:val="24"/>
          <w:sz w:val="30"/>
          <w:szCs w:val="30"/>
          <w:lang w:val="en-IN"/>
        </w:rPr>
        <w:t>Free Trade</w:t>
      </w:r>
      <w:r w:rsidR="00FB7229">
        <w:rPr>
          <w:rFonts w:asciiTheme="majorHAnsi" w:eastAsiaTheme="minorEastAsia" w:hAnsi="Calibri Light" w:cstheme="minorBidi"/>
          <w:color w:val="000000" w:themeColor="text1"/>
          <w:kern w:val="24"/>
          <w:sz w:val="30"/>
          <w:szCs w:val="30"/>
          <w:lang w:val="en-IN"/>
        </w:rPr>
        <w:t>)</w:t>
      </w:r>
      <w:r>
        <w:rPr>
          <w:rFonts w:asciiTheme="majorHAnsi" w:eastAsiaTheme="minorEastAsia" w:hAnsi="Calibri Light" w:cstheme="minorBidi"/>
          <w:color w:val="000000" w:themeColor="text1"/>
          <w:kern w:val="24"/>
          <w:sz w:val="30"/>
          <w:szCs w:val="30"/>
          <w:lang w:val="en-IN"/>
        </w:rPr>
        <w:t xml:space="preserve"> Zones who would also be impacted. Larger Companies have already started the training but large majority are unaware of the need</w:t>
      </w:r>
      <w:r w:rsidR="00FB7229">
        <w:rPr>
          <w:rFonts w:asciiTheme="majorHAnsi" w:eastAsiaTheme="minorEastAsia" w:hAnsi="Calibri Light" w:cstheme="minorBidi"/>
          <w:color w:val="000000" w:themeColor="text1"/>
          <w:kern w:val="24"/>
          <w:sz w:val="30"/>
          <w:szCs w:val="30"/>
          <w:lang w:val="en-IN"/>
        </w:rPr>
        <w:t xml:space="preserve"> and where to start</w:t>
      </w:r>
      <w:r>
        <w:rPr>
          <w:rFonts w:asciiTheme="majorHAnsi" w:eastAsiaTheme="minorEastAsia" w:hAnsi="Calibri Light" w:cstheme="minorBidi"/>
          <w:color w:val="000000" w:themeColor="text1"/>
          <w:kern w:val="24"/>
          <w:sz w:val="30"/>
          <w:szCs w:val="30"/>
          <w:lang w:val="en-IN"/>
        </w:rPr>
        <w:t>.</w:t>
      </w:r>
      <w:r w:rsidR="00595EE7">
        <w:rPr>
          <w:rFonts w:asciiTheme="majorHAnsi" w:eastAsiaTheme="minorEastAsia" w:hAnsi="Calibri Light" w:cstheme="minorBidi"/>
          <w:color w:val="000000" w:themeColor="text1"/>
          <w:kern w:val="24"/>
          <w:sz w:val="30"/>
          <w:szCs w:val="30"/>
          <w:lang w:val="en-IN"/>
        </w:rPr>
        <w:t xml:space="preserve"> However the time available may not be much as VAT</w:t>
      </w:r>
      <w:r w:rsidR="00FB7229">
        <w:rPr>
          <w:rFonts w:asciiTheme="majorHAnsi" w:eastAsiaTheme="minorEastAsia" w:hAnsi="Calibri Light" w:cstheme="minorBidi"/>
          <w:color w:val="000000" w:themeColor="text1"/>
          <w:kern w:val="24"/>
          <w:sz w:val="30"/>
          <w:szCs w:val="30"/>
          <w:lang w:val="en-IN"/>
        </w:rPr>
        <w:t xml:space="preserve"> which is widely impacted almost all businesses</w:t>
      </w:r>
      <w:r w:rsidR="00595EE7">
        <w:rPr>
          <w:rFonts w:asciiTheme="majorHAnsi" w:eastAsiaTheme="minorEastAsia" w:hAnsi="Calibri Light" w:cstheme="minorBidi"/>
          <w:color w:val="000000" w:themeColor="text1"/>
          <w:kern w:val="24"/>
          <w:sz w:val="30"/>
          <w:szCs w:val="30"/>
          <w:lang w:val="en-IN"/>
        </w:rPr>
        <w:t xml:space="preserve"> is slated to be in place by 1</w:t>
      </w:r>
      <w:r w:rsidR="00595EE7" w:rsidRPr="00595EE7">
        <w:rPr>
          <w:rFonts w:asciiTheme="majorHAnsi" w:eastAsiaTheme="minorEastAsia" w:hAnsi="Calibri Light" w:cstheme="minorBidi"/>
          <w:color w:val="000000" w:themeColor="text1"/>
          <w:kern w:val="24"/>
          <w:sz w:val="30"/>
          <w:szCs w:val="30"/>
          <w:vertAlign w:val="superscript"/>
          <w:lang w:val="en-IN"/>
        </w:rPr>
        <w:t>st</w:t>
      </w:r>
      <w:r w:rsidR="00595EE7">
        <w:rPr>
          <w:rFonts w:asciiTheme="majorHAnsi" w:eastAsiaTheme="minorEastAsia" w:hAnsi="Calibri Light" w:cstheme="minorBidi"/>
          <w:color w:val="000000" w:themeColor="text1"/>
          <w:kern w:val="24"/>
          <w:sz w:val="30"/>
          <w:szCs w:val="30"/>
          <w:lang w:val="en-IN"/>
        </w:rPr>
        <w:t xml:space="preserve"> January 2018.</w:t>
      </w:r>
      <w:r>
        <w:rPr>
          <w:rFonts w:asciiTheme="majorHAnsi" w:eastAsiaTheme="minorEastAsia" w:hAnsi="Calibri Light" w:cstheme="minorBidi"/>
          <w:color w:val="000000" w:themeColor="text1"/>
          <w:kern w:val="24"/>
          <w:sz w:val="30"/>
          <w:szCs w:val="30"/>
          <w:lang w:val="en-IN"/>
        </w:rPr>
        <w:t xml:space="preserve"> </w:t>
      </w:r>
      <w:r w:rsidR="00595EE7">
        <w:rPr>
          <w:rFonts w:asciiTheme="majorHAnsi" w:eastAsiaTheme="minorEastAsia" w:hAnsi="Calibri Light" w:cstheme="minorBidi"/>
          <w:color w:val="000000" w:themeColor="text1"/>
          <w:kern w:val="24"/>
          <w:sz w:val="30"/>
          <w:szCs w:val="30"/>
          <w:lang w:val="en-IN"/>
        </w:rPr>
        <w:t xml:space="preserve">The Decree Law is </w:t>
      </w:r>
      <w:r w:rsidR="00FB7229">
        <w:rPr>
          <w:rFonts w:asciiTheme="majorHAnsi" w:eastAsiaTheme="minorEastAsia" w:hAnsi="Calibri Light" w:cstheme="minorBidi"/>
          <w:color w:val="000000" w:themeColor="text1"/>
          <w:kern w:val="24"/>
          <w:sz w:val="30"/>
          <w:szCs w:val="30"/>
          <w:lang w:val="en-IN"/>
        </w:rPr>
        <w:t xml:space="preserve">already </w:t>
      </w:r>
      <w:r w:rsidR="00595EE7">
        <w:rPr>
          <w:rFonts w:asciiTheme="majorHAnsi" w:eastAsiaTheme="minorEastAsia" w:hAnsi="Calibri Light" w:cstheme="minorBidi"/>
          <w:color w:val="000000" w:themeColor="text1"/>
          <w:kern w:val="24"/>
          <w:sz w:val="30"/>
          <w:szCs w:val="30"/>
          <w:lang w:val="en-IN"/>
        </w:rPr>
        <w:t>in place and the</w:t>
      </w:r>
      <w:r w:rsidR="00FB7229">
        <w:rPr>
          <w:rFonts w:asciiTheme="majorHAnsi" w:eastAsiaTheme="minorEastAsia" w:hAnsi="Calibri Light" w:cstheme="minorBidi"/>
          <w:color w:val="000000" w:themeColor="text1"/>
          <w:kern w:val="24"/>
          <w:sz w:val="30"/>
          <w:szCs w:val="30"/>
          <w:lang w:val="en-IN"/>
        </w:rPr>
        <w:t xml:space="preserve"> Executive</w:t>
      </w:r>
      <w:r w:rsidR="00595EE7">
        <w:rPr>
          <w:rFonts w:asciiTheme="majorHAnsi" w:eastAsiaTheme="minorEastAsia" w:hAnsi="Calibri Light" w:cstheme="minorBidi"/>
          <w:color w:val="000000" w:themeColor="text1"/>
          <w:kern w:val="24"/>
          <w:sz w:val="30"/>
          <w:szCs w:val="30"/>
          <w:lang w:val="en-IN"/>
        </w:rPr>
        <w:t xml:space="preserve"> Regulations </w:t>
      </w:r>
      <w:r w:rsidR="00FB7229">
        <w:rPr>
          <w:rFonts w:asciiTheme="majorHAnsi" w:eastAsiaTheme="minorEastAsia" w:hAnsi="Calibri Light" w:cstheme="minorBidi"/>
          <w:color w:val="000000" w:themeColor="text1"/>
          <w:kern w:val="24"/>
          <w:sz w:val="30"/>
          <w:szCs w:val="30"/>
          <w:lang w:val="en-IN"/>
        </w:rPr>
        <w:t>are expected soon during this month</w:t>
      </w:r>
      <w:r w:rsidR="00595EE7">
        <w:rPr>
          <w:rFonts w:asciiTheme="majorHAnsi" w:eastAsiaTheme="minorEastAsia" w:hAnsi="Calibri Light" w:cstheme="minorBidi"/>
          <w:color w:val="000000" w:themeColor="text1"/>
          <w:kern w:val="24"/>
          <w:sz w:val="30"/>
          <w:szCs w:val="30"/>
          <w:lang w:val="en-IN"/>
        </w:rPr>
        <w:t xml:space="preserve">. </w:t>
      </w:r>
    </w:p>
    <w:p w:rsidR="00595EE7" w:rsidRDefault="00595EE7"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595EE7" w:rsidRDefault="00595EE7"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The Indirect Tax Committee of the ICAI </w:t>
      </w:r>
      <w:r w:rsidR="001D1E46">
        <w:rPr>
          <w:rFonts w:asciiTheme="majorHAnsi" w:eastAsiaTheme="minorEastAsia" w:hAnsi="Calibri Light" w:cstheme="minorBidi"/>
          <w:color w:val="000000" w:themeColor="text1"/>
          <w:kern w:val="24"/>
          <w:sz w:val="30"/>
          <w:szCs w:val="30"/>
          <w:lang w:val="en-IN"/>
        </w:rPr>
        <w:t>with the local Chapter/ Branch are</w:t>
      </w:r>
      <w:r>
        <w:rPr>
          <w:rFonts w:asciiTheme="majorHAnsi" w:eastAsiaTheme="minorEastAsia" w:hAnsi="Calibri Light" w:cstheme="minorBidi"/>
          <w:color w:val="000000" w:themeColor="text1"/>
          <w:kern w:val="24"/>
          <w:sz w:val="30"/>
          <w:szCs w:val="30"/>
          <w:lang w:val="en-IN"/>
        </w:rPr>
        <w:t xml:space="preserve"> supporting the Dubai &amp; Abu Dhabi Chartered Accountants by the following initiatives: </w:t>
      </w:r>
    </w:p>
    <w:p w:rsidR="000D4716" w:rsidRDefault="000D4716"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0655F3" w:rsidRDefault="00595EE7"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  Getting out a Background Material on VAT </w:t>
      </w:r>
      <w:r w:rsidR="00131EEF">
        <w:rPr>
          <w:rFonts w:asciiTheme="majorHAnsi" w:eastAsiaTheme="minorEastAsia" w:hAnsi="Calibri Light" w:cstheme="minorBidi"/>
          <w:color w:val="000000" w:themeColor="text1"/>
          <w:kern w:val="24"/>
          <w:sz w:val="30"/>
          <w:szCs w:val="30"/>
          <w:lang w:val="en-IN"/>
        </w:rPr>
        <w:t>(Including</w:t>
      </w:r>
      <w:r>
        <w:rPr>
          <w:rFonts w:asciiTheme="majorHAnsi" w:eastAsiaTheme="minorEastAsia" w:hAnsi="Calibri Light" w:cstheme="minorBidi"/>
          <w:color w:val="000000" w:themeColor="text1"/>
          <w:kern w:val="24"/>
          <w:sz w:val="30"/>
          <w:szCs w:val="30"/>
          <w:lang w:val="en-IN"/>
        </w:rPr>
        <w:t xml:space="preserve"> 1 chapter on Excise Tax) </w:t>
      </w:r>
      <w:r w:rsidR="001D1E46">
        <w:rPr>
          <w:rFonts w:asciiTheme="majorHAnsi" w:eastAsiaTheme="minorEastAsia" w:hAnsi="Calibri Light" w:cstheme="minorBidi"/>
          <w:color w:val="000000" w:themeColor="text1"/>
          <w:kern w:val="24"/>
          <w:sz w:val="30"/>
          <w:szCs w:val="30"/>
          <w:lang w:val="en-IN"/>
        </w:rPr>
        <w:t>by End September 2017. Around 20 professionals from UAE and India are presently working on this publication.</w:t>
      </w:r>
    </w:p>
    <w:p w:rsidR="001D1E46" w:rsidRDefault="001D1E4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Identifying the CAs who have read the law (including the GCC framework) who can be trained as faculty by the 1</w:t>
      </w:r>
      <w:r w:rsidRPr="001D1E46">
        <w:rPr>
          <w:rFonts w:asciiTheme="majorHAnsi" w:eastAsiaTheme="minorEastAsia" w:hAnsi="Calibri Light" w:cstheme="minorBidi"/>
          <w:color w:val="000000" w:themeColor="text1"/>
          <w:kern w:val="24"/>
          <w:sz w:val="30"/>
          <w:szCs w:val="30"/>
          <w:vertAlign w:val="superscript"/>
          <w:lang w:val="en-IN"/>
        </w:rPr>
        <w:t>st</w:t>
      </w:r>
      <w:r>
        <w:rPr>
          <w:rFonts w:asciiTheme="majorHAnsi" w:eastAsiaTheme="minorEastAsia" w:hAnsi="Calibri Light" w:cstheme="minorBidi"/>
          <w:color w:val="000000" w:themeColor="text1"/>
          <w:kern w:val="24"/>
          <w:sz w:val="30"/>
          <w:szCs w:val="30"/>
          <w:vertAlign w:val="superscript"/>
          <w:lang w:val="en-IN"/>
        </w:rPr>
        <w:t xml:space="preserve">/ </w:t>
      </w:r>
      <w:r w:rsidR="00FB7229">
        <w:rPr>
          <w:rFonts w:asciiTheme="majorHAnsi" w:eastAsiaTheme="minorEastAsia" w:hAnsi="Calibri Light" w:cstheme="minorBidi"/>
          <w:color w:val="000000" w:themeColor="text1"/>
          <w:kern w:val="24"/>
          <w:sz w:val="30"/>
          <w:szCs w:val="30"/>
          <w:lang w:val="en-IN"/>
        </w:rPr>
        <w:t>2</w:t>
      </w:r>
      <w:r w:rsidR="00FB7229" w:rsidRPr="00544CDF">
        <w:rPr>
          <w:rFonts w:asciiTheme="majorHAnsi" w:eastAsiaTheme="minorEastAsia" w:hAnsi="Calibri Light" w:cstheme="minorBidi"/>
          <w:color w:val="000000" w:themeColor="text1"/>
          <w:kern w:val="24"/>
          <w:sz w:val="30"/>
          <w:szCs w:val="30"/>
          <w:vertAlign w:val="superscript"/>
          <w:lang w:val="en-IN"/>
        </w:rPr>
        <w:t>nd</w:t>
      </w:r>
      <w:r w:rsidR="00FB7229">
        <w:rPr>
          <w:rFonts w:asciiTheme="majorHAnsi" w:eastAsiaTheme="minorEastAsia" w:hAnsi="Calibri Light" w:cstheme="minorBidi"/>
          <w:color w:val="000000" w:themeColor="text1"/>
          <w:kern w:val="24"/>
          <w:sz w:val="30"/>
          <w:szCs w:val="30"/>
          <w:lang w:val="en-IN"/>
        </w:rPr>
        <w:t xml:space="preserve"> </w:t>
      </w:r>
      <w:r>
        <w:rPr>
          <w:rFonts w:asciiTheme="majorHAnsi" w:eastAsiaTheme="minorEastAsia" w:hAnsi="Calibri Light" w:cstheme="minorBidi"/>
          <w:color w:val="000000" w:themeColor="text1"/>
          <w:kern w:val="24"/>
          <w:sz w:val="30"/>
          <w:szCs w:val="30"/>
          <w:lang w:val="en-IN"/>
        </w:rPr>
        <w:t>week of October.</w:t>
      </w:r>
    </w:p>
    <w:p w:rsidR="001D1E46" w:rsidRDefault="001D1E4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Train these faculties</w:t>
      </w:r>
      <w:r w:rsidR="00FB7229">
        <w:rPr>
          <w:rFonts w:asciiTheme="majorHAnsi" w:eastAsiaTheme="minorEastAsia" w:hAnsi="Calibri Light" w:cstheme="minorBidi"/>
          <w:color w:val="000000" w:themeColor="text1"/>
          <w:kern w:val="24"/>
          <w:sz w:val="30"/>
          <w:szCs w:val="30"/>
          <w:lang w:val="en-IN"/>
        </w:rPr>
        <w:t xml:space="preserve"> </w:t>
      </w:r>
      <w:r>
        <w:rPr>
          <w:rFonts w:asciiTheme="majorHAnsi" w:eastAsiaTheme="minorEastAsia" w:hAnsi="Calibri Light" w:cstheme="minorBidi"/>
          <w:color w:val="000000" w:themeColor="text1"/>
          <w:kern w:val="24"/>
          <w:sz w:val="30"/>
          <w:szCs w:val="30"/>
          <w:lang w:val="en-IN"/>
        </w:rPr>
        <w:t>/ trainers also by 15</w:t>
      </w:r>
      <w:r w:rsidRPr="001D1E46">
        <w:rPr>
          <w:rFonts w:asciiTheme="majorHAnsi" w:eastAsiaTheme="minorEastAsia" w:hAnsi="Calibri Light" w:cstheme="minorBidi"/>
          <w:color w:val="000000" w:themeColor="text1"/>
          <w:kern w:val="24"/>
          <w:sz w:val="30"/>
          <w:szCs w:val="30"/>
          <w:vertAlign w:val="superscript"/>
          <w:lang w:val="en-IN"/>
        </w:rPr>
        <w:t>th</w:t>
      </w:r>
      <w:r>
        <w:rPr>
          <w:rFonts w:asciiTheme="majorHAnsi" w:eastAsiaTheme="minorEastAsia" w:hAnsi="Calibri Light" w:cstheme="minorBidi"/>
          <w:color w:val="000000" w:themeColor="text1"/>
          <w:kern w:val="24"/>
          <w:sz w:val="30"/>
          <w:szCs w:val="30"/>
          <w:lang w:val="en-IN"/>
        </w:rPr>
        <w:t xml:space="preserve"> of October 2017.  </w:t>
      </w:r>
    </w:p>
    <w:p w:rsidR="001D1E46" w:rsidRDefault="001D1E4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This would be followed by the preparation of the FAQs which would certainly be useful for the Government to spread the compliance of the law.</w:t>
      </w:r>
    </w:p>
    <w:p w:rsidR="001D1E46" w:rsidRDefault="001D1E4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Sectoral Articles from the members of UAE who have vast experience in Industry would be encouraged.</w:t>
      </w:r>
    </w:p>
    <w:p w:rsidR="001D1E46" w:rsidRDefault="001D1E4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Analytical articles from the members in India who may</w:t>
      </w:r>
      <w:r w:rsidR="00FB7229">
        <w:rPr>
          <w:rFonts w:asciiTheme="majorHAnsi" w:eastAsiaTheme="minorEastAsia" w:hAnsi="Calibri Light" w:cstheme="minorBidi"/>
          <w:color w:val="000000" w:themeColor="text1"/>
          <w:kern w:val="24"/>
          <w:sz w:val="30"/>
          <w:szCs w:val="30"/>
          <w:lang w:val="en-IN"/>
        </w:rPr>
        <w:t xml:space="preserve"> </w:t>
      </w:r>
      <w:r>
        <w:rPr>
          <w:rFonts w:asciiTheme="majorHAnsi" w:eastAsiaTheme="minorEastAsia" w:hAnsi="Calibri Light" w:cstheme="minorBidi"/>
          <w:color w:val="000000" w:themeColor="text1"/>
          <w:kern w:val="24"/>
          <w:sz w:val="30"/>
          <w:szCs w:val="30"/>
          <w:lang w:val="en-IN"/>
        </w:rPr>
        <w:t>be able to support the CAs in UAE would also be encouraged.</w:t>
      </w:r>
    </w:p>
    <w:p w:rsidR="000D4716" w:rsidRDefault="000D471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A 1 day awareness program would be taken up at Dubai &amp; Abu Dhabi from the 2</w:t>
      </w:r>
      <w:r w:rsidRPr="000D4716">
        <w:rPr>
          <w:rFonts w:asciiTheme="majorHAnsi" w:eastAsiaTheme="minorEastAsia" w:hAnsi="Calibri Light" w:cstheme="minorBidi"/>
          <w:color w:val="000000" w:themeColor="text1"/>
          <w:kern w:val="24"/>
          <w:sz w:val="30"/>
          <w:szCs w:val="30"/>
          <w:vertAlign w:val="superscript"/>
          <w:lang w:val="en-IN"/>
        </w:rPr>
        <w:t>nd</w:t>
      </w:r>
      <w:r>
        <w:rPr>
          <w:rFonts w:asciiTheme="majorHAnsi" w:eastAsiaTheme="minorEastAsia" w:hAnsi="Calibri Light" w:cstheme="minorBidi"/>
          <w:color w:val="000000" w:themeColor="text1"/>
          <w:kern w:val="24"/>
          <w:sz w:val="30"/>
          <w:szCs w:val="30"/>
          <w:lang w:val="en-IN"/>
        </w:rPr>
        <w:t xml:space="preserve"> Week of October, every fortnight if members show interest.</w:t>
      </w:r>
    </w:p>
    <w:p w:rsidR="000D4716" w:rsidRDefault="000D471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A three day training for CAs in industry including some sectoral understanding would be taken up thereafter.</w:t>
      </w:r>
    </w:p>
    <w:p w:rsidR="000D4716" w:rsidRDefault="000D4716" w:rsidP="00595EE7">
      <w:pPr>
        <w:pStyle w:val="NormalWeb"/>
        <w:numPr>
          <w:ilvl w:val="0"/>
          <w:numId w:val="2"/>
        </w:numPr>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A Certificate Course for in depth understanding of the subject would also be launched within 1 month of the regulations being put in public domain.</w:t>
      </w:r>
    </w:p>
    <w:p w:rsidR="000D4716" w:rsidRDefault="000D4716" w:rsidP="000D4716">
      <w:pPr>
        <w:pStyle w:val="NormalWeb"/>
        <w:spacing w:before="0" w:beforeAutospacing="0" w:after="0" w:afterAutospacing="0"/>
        <w:ind w:left="72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 xml:space="preserve"> </w:t>
      </w:r>
    </w:p>
    <w:p w:rsidR="001D1E46" w:rsidRDefault="001D1E46" w:rsidP="001D1E46">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All th</w:t>
      </w:r>
      <w:r w:rsidR="000D4716">
        <w:rPr>
          <w:rFonts w:asciiTheme="majorHAnsi" w:eastAsiaTheme="minorEastAsia" w:hAnsi="Calibri Light" w:cstheme="minorBidi"/>
          <w:color w:val="000000" w:themeColor="text1"/>
          <w:kern w:val="24"/>
          <w:sz w:val="30"/>
          <w:szCs w:val="30"/>
          <w:lang w:val="en-IN"/>
        </w:rPr>
        <w:t>is</w:t>
      </w:r>
      <w:r>
        <w:rPr>
          <w:rFonts w:asciiTheme="majorHAnsi" w:eastAsiaTheme="minorEastAsia" w:hAnsi="Calibri Light" w:cstheme="minorBidi"/>
          <w:color w:val="000000" w:themeColor="text1"/>
          <w:kern w:val="24"/>
          <w:sz w:val="30"/>
          <w:szCs w:val="30"/>
          <w:lang w:val="en-IN"/>
        </w:rPr>
        <w:t xml:space="preserve"> information would be available to the members</w:t>
      </w:r>
      <w:r w:rsidR="000D4716">
        <w:rPr>
          <w:rFonts w:asciiTheme="majorHAnsi" w:eastAsiaTheme="minorEastAsia" w:hAnsi="Calibri Light" w:cstheme="minorBidi"/>
          <w:color w:val="000000" w:themeColor="text1"/>
          <w:kern w:val="24"/>
          <w:sz w:val="30"/>
          <w:szCs w:val="30"/>
          <w:lang w:val="en-IN"/>
        </w:rPr>
        <w:t xml:space="preserve"> for free download and access for updating and training themselves.</w:t>
      </w:r>
    </w:p>
    <w:p w:rsidR="000D4716" w:rsidRDefault="000D4716" w:rsidP="001D1E46">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0D4716" w:rsidRPr="000655F3" w:rsidRDefault="000D4716" w:rsidP="001D1E46">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r>
        <w:rPr>
          <w:rFonts w:asciiTheme="majorHAnsi" w:eastAsiaTheme="minorEastAsia" w:hAnsi="Calibri Light" w:cstheme="minorBidi"/>
          <w:color w:val="000000" w:themeColor="text1"/>
          <w:kern w:val="24"/>
          <w:sz w:val="30"/>
          <w:szCs w:val="30"/>
          <w:lang w:val="en-IN"/>
        </w:rPr>
        <w:t>The knowledge Updation in VAT starts with this article with the next one on Impact Analysis in the next 3 days.</w:t>
      </w:r>
    </w:p>
    <w:p w:rsidR="000655F3" w:rsidRPr="000655F3" w:rsidRDefault="000655F3"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0655F3" w:rsidRPr="000655F3" w:rsidRDefault="000655F3" w:rsidP="000655F3">
      <w:pPr>
        <w:pStyle w:val="NormalWeb"/>
        <w:spacing w:before="0" w:beforeAutospacing="0" w:after="0" w:afterAutospacing="0"/>
        <w:jc w:val="both"/>
        <w:rPr>
          <w:rFonts w:asciiTheme="majorHAnsi" w:eastAsiaTheme="minorEastAsia" w:hAnsi="Calibri Light" w:cstheme="minorBidi"/>
          <w:b/>
          <w:color w:val="000000" w:themeColor="text1"/>
          <w:kern w:val="24"/>
          <w:sz w:val="30"/>
          <w:szCs w:val="30"/>
          <w:lang w:val="en-IN"/>
        </w:rPr>
      </w:pPr>
      <w:r w:rsidRPr="000655F3">
        <w:rPr>
          <w:rFonts w:asciiTheme="majorHAnsi" w:eastAsiaTheme="minorEastAsia" w:hAnsi="Calibri Light" w:cstheme="minorBidi"/>
          <w:b/>
          <w:color w:val="000000" w:themeColor="text1"/>
          <w:kern w:val="24"/>
          <w:sz w:val="30"/>
          <w:szCs w:val="30"/>
          <w:lang w:val="en-IN"/>
        </w:rPr>
        <w:t>Training of Employees/ Accountants who Outsource</w:t>
      </w:r>
    </w:p>
    <w:p w:rsidR="000655F3" w:rsidRDefault="000655F3" w:rsidP="000655F3">
      <w:pPr>
        <w:pStyle w:val="NormalWeb"/>
        <w:spacing w:before="0" w:beforeAutospacing="0" w:after="0" w:afterAutospacing="0"/>
        <w:jc w:val="both"/>
        <w:rPr>
          <w:rFonts w:asciiTheme="majorHAnsi" w:eastAsiaTheme="minorEastAsia" w:hAnsi="Calibri Light" w:cstheme="minorBidi"/>
          <w:color w:val="000000" w:themeColor="text1"/>
          <w:kern w:val="24"/>
          <w:sz w:val="30"/>
          <w:szCs w:val="30"/>
          <w:lang w:val="en-IN"/>
        </w:rPr>
      </w:pPr>
    </w:p>
    <w:p w:rsidR="000655F3" w:rsidRDefault="000655F3" w:rsidP="000655F3">
      <w:pPr>
        <w:pStyle w:val="NormalWeb"/>
        <w:spacing w:before="0" w:beforeAutospacing="0" w:after="0" w:afterAutospacing="0"/>
        <w:jc w:val="both"/>
      </w:pPr>
      <w:r>
        <w:rPr>
          <w:rFonts w:asciiTheme="majorHAnsi" w:eastAsiaTheme="minorEastAsia" w:hAnsi="Calibri Light" w:cstheme="minorBidi"/>
          <w:color w:val="000000" w:themeColor="text1"/>
          <w:kern w:val="24"/>
          <w:sz w:val="30"/>
          <w:szCs w:val="30"/>
          <w:lang w:val="en-IN"/>
        </w:rPr>
        <w:t>The training of internal staff gains importance as VAT is going to be an additional compliance which has cost impact immediately. Training is required for following departments:</w:t>
      </w:r>
    </w:p>
    <w:p w:rsidR="000655F3" w:rsidRDefault="000655F3" w:rsidP="000655F3">
      <w:pPr>
        <w:pStyle w:val="ListParagraph"/>
        <w:numPr>
          <w:ilvl w:val="1"/>
          <w:numId w:val="1"/>
        </w:numPr>
        <w:tabs>
          <w:tab w:val="left" w:pos="10336"/>
        </w:tabs>
        <w:jc w:val="both"/>
        <w:textAlignment w:val="baseline"/>
        <w:rPr>
          <w:color w:val="4472C4"/>
        </w:rPr>
      </w:pPr>
      <w:r>
        <w:rPr>
          <w:rFonts w:asciiTheme="majorHAnsi" w:hAnsi="Calibri Light" w:cs="Arial"/>
          <w:b/>
          <w:bCs/>
          <w:color w:val="000000"/>
          <w:kern w:val="24"/>
          <w:sz w:val="30"/>
          <w:szCs w:val="30"/>
        </w:rPr>
        <w:lastRenderedPageBreak/>
        <w:t>Accounts and Finance:</w:t>
      </w:r>
      <w:r>
        <w:rPr>
          <w:rFonts w:asciiTheme="majorHAnsi" w:hAnsi="Calibri Light" w:cs="Arial"/>
          <w:color w:val="000000"/>
          <w:kern w:val="24"/>
          <w:sz w:val="30"/>
          <w:szCs w:val="30"/>
        </w:rPr>
        <w:t xml:space="preserve"> This department is responsible for </w:t>
      </w:r>
      <w:r w:rsidR="0027584C">
        <w:rPr>
          <w:rFonts w:asciiTheme="majorHAnsi" w:hAnsi="Calibri Light" w:cs="Arial"/>
          <w:color w:val="000000"/>
          <w:kern w:val="24"/>
          <w:sz w:val="30"/>
          <w:szCs w:val="30"/>
        </w:rPr>
        <w:t xml:space="preserve">maintaining records, proper accounting and </w:t>
      </w:r>
      <w:r>
        <w:rPr>
          <w:rFonts w:asciiTheme="majorHAnsi" w:hAnsi="Calibri Light" w:cs="Arial"/>
          <w:color w:val="000000"/>
          <w:kern w:val="24"/>
          <w:sz w:val="30"/>
          <w:szCs w:val="30"/>
        </w:rPr>
        <w:t xml:space="preserve">ensuring statutory compliance. All employees are required to undergo in-depth training to ensure error free compliance during pre, during and post transition to VAT </w:t>
      </w:r>
      <w:r w:rsidR="0027584C">
        <w:rPr>
          <w:rFonts w:asciiTheme="majorHAnsi" w:hAnsi="Calibri Light" w:cs="Arial"/>
          <w:color w:val="000000"/>
          <w:kern w:val="24"/>
          <w:sz w:val="30"/>
          <w:szCs w:val="30"/>
        </w:rPr>
        <w:t xml:space="preserve">and </w:t>
      </w:r>
      <w:r>
        <w:rPr>
          <w:rFonts w:asciiTheme="majorHAnsi" w:hAnsi="Calibri Light" w:cs="Arial"/>
          <w:color w:val="000000"/>
          <w:kern w:val="24"/>
          <w:sz w:val="30"/>
          <w:szCs w:val="30"/>
        </w:rPr>
        <w:t>Excise Tax.</w:t>
      </w:r>
    </w:p>
    <w:p w:rsidR="000655F3" w:rsidRDefault="000655F3" w:rsidP="000655F3">
      <w:pPr>
        <w:pStyle w:val="ListParagraph"/>
        <w:numPr>
          <w:ilvl w:val="1"/>
          <w:numId w:val="1"/>
        </w:numPr>
        <w:tabs>
          <w:tab w:val="left" w:pos="10336"/>
        </w:tabs>
        <w:jc w:val="both"/>
        <w:textAlignment w:val="baseline"/>
        <w:rPr>
          <w:color w:val="4472C4"/>
        </w:rPr>
      </w:pPr>
      <w:r>
        <w:rPr>
          <w:rFonts w:asciiTheme="majorHAnsi" w:hAnsi="Calibri Light" w:cs="Arial"/>
          <w:b/>
          <w:bCs/>
          <w:color w:val="000000"/>
          <w:kern w:val="24"/>
          <w:sz w:val="30"/>
          <w:szCs w:val="30"/>
        </w:rPr>
        <w:t>Procurement:</w:t>
      </w:r>
      <w:r>
        <w:rPr>
          <w:rFonts w:asciiTheme="majorHAnsi" w:hAnsi="Calibri Light" w:cs="Arial"/>
          <w:color w:val="000000"/>
          <w:kern w:val="24"/>
          <w:sz w:val="30"/>
          <w:szCs w:val="30"/>
        </w:rPr>
        <w:t xml:space="preserve"> Proper selection of vendor assumes significance to optimize the tax benefits. Procurement team needs to be trained to inter alia consider tax aspect in identification of vendors, explaining benefit of taking registration to vendors, guiding them to file return before due date so that credit is not lost.  This can substantially support accounts and finance function in discharging their obligations.</w:t>
      </w:r>
    </w:p>
    <w:p w:rsidR="000655F3" w:rsidRDefault="000655F3" w:rsidP="000655F3">
      <w:pPr>
        <w:pStyle w:val="ListParagraph"/>
        <w:numPr>
          <w:ilvl w:val="1"/>
          <w:numId w:val="1"/>
        </w:numPr>
        <w:tabs>
          <w:tab w:val="left" w:pos="10336"/>
        </w:tabs>
        <w:jc w:val="both"/>
        <w:textAlignment w:val="baseline"/>
        <w:rPr>
          <w:color w:val="4472C4"/>
        </w:rPr>
      </w:pPr>
      <w:r>
        <w:rPr>
          <w:rFonts w:asciiTheme="majorHAnsi" w:hAnsi="Calibri Light" w:cs="Arial"/>
          <w:b/>
          <w:bCs/>
          <w:color w:val="000000"/>
          <w:kern w:val="24"/>
          <w:sz w:val="30"/>
          <w:szCs w:val="30"/>
        </w:rPr>
        <w:t>Operations:</w:t>
      </w:r>
      <w:r>
        <w:rPr>
          <w:rFonts w:asciiTheme="majorHAnsi" w:hAnsi="Calibri Light" w:cs="Arial"/>
          <w:color w:val="000000"/>
          <w:kern w:val="24"/>
          <w:sz w:val="30"/>
          <w:szCs w:val="30"/>
        </w:rPr>
        <w:t xml:space="preserve"> Knowledge of VAT would be important for operational personnel assigned with the following job responsibilities:</w:t>
      </w:r>
    </w:p>
    <w:p w:rsidR="000655F3" w:rsidRDefault="000655F3" w:rsidP="000655F3">
      <w:pPr>
        <w:pStyle w:val="ListParagraph"/>
        <w:numPr>
          <w:ilvl w:val="2"/>
          <w:numId w:val="1"/>
        </w:numPr>
        <w:tabs>
          <w:tab w:val="left" w:pos="10336"/>
        </w:tabs>
        <w:jc w:val="both"/>
        <w:textAlignment w:val="baseline"/>
        <w:rPr>
          <w:color w:val="4472C4"/>
        </w:rPr>
      </w:pPr>
      <w:r>
        <w:rPr>
          <w:rFonts w:asciiTheme="majorHAnsi" w:hAnsi="Calibri Light" w:cs="Arial"/>
          <w:i/>
          <w:iCs/>
          <w:color w:val="000000"/>
          <w:kern w:val="24"/>
          <w:sz w:val="30"/>
          <w:szCs w:val="30"/>
        </w:rPr>
        <w:t xml:space="preserve">Raising bills: </w:t>
      </w:r>
      <w:r>
        <w:rPr>
          <w:rFonts w:asciiTheme="majorHAnsi" w:hAnsi="Calibri Light" w:cs="Arial"/>
          <w:color w:val="000000"/>
          <w:kern w:val="24"/>
          <w:sz w:val="30"/>
          <w:szCs w:val="30"/>
        </w:rPr>
        <w:t>Personnel responsible for raising bills are expected to know basics of VAT to enable them to fill up all the fields of system for raising of invoice, identify nature of tax to be charged, tax rate to be applied, sorting out queries of the customers etc.</w:t>
      </w:r>
    </w:p>
    <w:p w:rsidR="000655F3" w:rsidRDefault="000655F3" w:rsidP="000655F3">
      <w:pPr>
        <w:pStyle w:val="ListParagraph"/>
        <w:numPr>
          <w:ilvl w:val="2"/>
          <w:numId w:val="1"/>
        </w:numPr>
        <w:tabs>
          <w:tab w:val="left" w:pos="10336"/>
        </w:tabs>
        <w:jc w:val="both"/>
        <w:textAlignment w:val="baseline"/>
        <w:rPr>
          <w:color w:val="4472C4"/>
        </w:rPr>
      </w:pPr>
      <w:r>
        <w:rPr>
          <w:rFonts w:asciiTheme="majorHAnsi" w:hAnsi="Calibri Light" w:cs="Arial"/>
          <w:i/>
          <w:iCs/>
          <w:color w:val="000000"/>
          <w:kern w:val="24"/>
          <w:sz w:val="30"/>
          <w:szCs w:val="30"/>
        </w:rPr>
        <w:t xml:space="preserve">Raising purchase order and receiving bills from vendors: </w:t>
      </w:r>
      <w:r>
        <w:rPr>
          <w:rFonts w:asciiTheme="majorHAnsi" w:hAnsi="Calibri Light" w:cs="Arial"/>
          <w:color w:val="000000"/>
          <w:kern w:val="24"/>
          <w:sz w:val="30"/>
          <w:szCs w:val="30"/>
        </w:rPr>
        <w:t xml:space="preserve">Purchase orders are issued and bills are verified by various departments in respect of expenditures incurred by them. It is necessary to identify taxes applicable on purchases, mention appropriate tax in purchase order and cross verification of the same with the tax charged by vendors. </w:t>
      </w:r>
    </w:p>
    <w:p w:rsidR="000655F3" w:rsidRDefault="000655F3" w:rsidP="000655F3">
      <w:pPr>
        <w:pStyle w:val="ListParagraph"/>
        <w:numPr>
          <w:ilvl w:val="1"/>
          <w:numId w:val="1"/>
        </w:numPr>
        <w:tabs>
          <w:tab w:val="left" w:pos="10336"/>
        </w:tabs>
        <w:jc w:val="both"/>
        <w:textAlignment w:val="baseline"/>
        <w:rPr>
          <w:color w:val="4472C4"/>
        </w:rPr>
      </w:pPr>
      <w:r>
        <w:rPr>
          <w:rFonts w:asciiTheme="majorHAnsi" w:hAnsi="Calibri Light" w:cs="Arial"/>
          <w:b/>
          <w:bCs/>
          <w:color w:val="000000"/>
          <w:kern w:val="24"/>
          <w:sz w:val="30"/>
          <w:szCs w:val="30"/>
        </w:rPr>
        <w:t>Marketing:</w:t>
      </w:r>
      <w:r>
        <w:rPr>
          <w:rFonts w:asciiTheme="majorHAnsi" w:hAnsi="Calibri Light" w:cs="Arial"/>
          <w:color w:val="000000"/>
          <w:kern w:val="24"/>
          <w:sz w:val="30"/>
          <w:szCs w:val="30"/>
        </w:rPr>
        <w:t xml:space="preserve"> Marketing team is responsible for business development. They should know taxes applicable on various services rendered by XYZ so that negotiation can be made with potential customers accordingly.</w:t>
      </w:r>
    </w:p>
    <w:p w:rsidR="000655F3" w:rsidRDefault="000655F3" w:rsidP="000655F3">
      <w:pPr>
        <w:pStyle w:val="ListParagraph"/>
        <w:numPr>
          <w:ilvl w:val="1"/>
          <w:numId w:val="1"/>
        </w:numPr>
        <w:tabs>
          <w:tab w:val="left" w:pos="10336"/>
        </w:tabs>
        <w:jc w:val="both"/>
        <w:textAlignment w:val="baseline"/>
        <w:rPr>
          <w:color w:val="4472C4"/>
        </w:rPr>
      </w:pPr>
      <w:r>
        <w:rPr>
          <w:rFonts w:asciiTheme="majorHAnsi" w:hAnsi="Calibri Light" w:cs="Arial"/>
          <w:b/>
          <w:bCs/>
          <w:color w:val="000000"/>
          <w:kern w:val="24"/>
          <w:sz w:val="30"/>
          <w:szCs w:val="30"/>
        </w:rPr>
        <w:t>Legal:</w:t>
      </w:r>
      <w:r>
        <w:rPr>
          <w:rFonts w:asciiTheme="majorHAnsi" w:hAnsi="Calibri Light" w:cs="Arial"/>
          <w:color w:val="000000"/>
          <w:kern w:val="24"/>
          <w:sz w:val="30"/>
          <w:szCs w:val="30"/>
        </w:rPr>
        <w:t xml:space="preserve"> This department is responsible for drafting/amending agreements with vendor and customers. Their training is also important so that all tax related clauses are properly incorporated in the agreements.</w:t>
      </w:r>
    </w:p>
    <w:p w:rsidR="000655F3" w:rsidRDefault="000655F3" w:rsidP="000655F3">
      <w:pPr>
        <w:pStyle w:val="NormalWeb"/>
        <w:tabs>
          <w:tab w:val="left" w:pos="10336"/>
        </w:tabs>
        <w:spacing w:before="0" w:beforeAutospacing="0" w:after="138" w:afterAutospacing="0"/>
        <w:jc w:val="both"/>
        <w:textAlignment w:val="baseline"/>
        <w:rPr>
          <w:rFonts w:asciiTheme="majorHAnsi" w:hAnsi="Calibri Light" w:cs="Arial"/>
          <w:color w:val="000000"/>
          <w:kern w:val="24"/>
          <w:sz w:val="30"/>
          <w:szCs w:val="30"/>
          <w:lang w:val="en-IN"/>
        </w:rPr>
      </w:pPr>
      <w:r>
        <w:rPr>
          <w:rFonts w:asciiTheme="majorHAnsi" w:hAnsi="Calibri Light" w:cs="Arial"/>
          <w:color w:val="000000"/>
          <w:kern w:val="24"/>
          <w:sz w:val="30"/>
          <w:szCs w:val="30"/>
          <w:lang w:val="en-IN"/>
        </w:rPr>
        <w:lastRenderedPageBreak/>
        <w:t xml:space="preserve">As there would be numerous developments in the indirect tax laws, it </w:t>
      </w:r>
      <w:r>
        <w:rPr>
          <w:rFonts w:asciiTheme="minorHAnsi" w:hAnsi="Calibri" w:cs="Arial"/>
          <w:color w:val="000000"/>
          <w:kern w:val="24"/>
          <w:sz w:val="30"/>
          <w:szCs w:val="30"/>
          <w:lang w:val="en-IN"/>
        </w:rPr>
        <w:t xml:space="preserve">is suggested to have proper training program for concerned employees </w:t>
      </w:r>
      <w:r w:rsidR="000D4716">
        <w:rPr>
          <w:rFonts w:asciiTheme="minorHAnsi" w:hAnsi="Calibri" w:cs="Arial"/>
          <w:color w:val="000000"/>
          <w:kern w:val="24"/>
          <w:sz w:val="30"/>
          <w:szCs w:val="30"/>
          <w:lang w:val="en-IN"/>
        </w:rPr>
        <w:t xml:space="preserve">in the initial period </w:t>
      </w:r>
      <w:r>
        <w:rPr>
          <w:rFonts w:asciiTheme="minorHAnsi" w:hAnsi="Calibri" w:cs="Arial"/>
          <w:color w:val="000000"/>
          <w:kern w:val="24"/>
          <w:sz w:val="30"/>
          <w:szCs w:val="30"/>
          <w:lang w:val="en-IN"/>
        </w:rPr>
        <w:t xml:space="preserve">to </w:t>
      </w:r>
      <w:r>
        <w:rPr>
          <w:rFonts w:asciiTheme="majorHAnsi" w:hAnsi="Calibri Light" w:cs="Arial"/>
          <w:color w:val="000000"/>
          <w:kern w:val="24"/>
          <w:sz w:val="30"/>
          <w:szCs w:val="30"/>
          <w:lang w:val="en-IN"/>
        </w:rPr>
        <w:t>ensure better compliance. Th</w:t>
      </w:r>
      <w:r w:rsidR="000D4716">
        <w:rPr>
          <w:rFonts w:asciiTheme="majorHAnsi" w:hAnsi="Calibri Light" w:cs="Arial"/>
          <w:color w:val="000000"/>
          <w:kern w:val="24"/>
          <w:sz w:val="30"/>
          <w:szCs w:val="30"/>
          <w:lang w:val="en-IN"/>
        </w:rPr>
        <w:t xml:space="preserve">e payoff of the training could be </w:t>
      </w:r>
      <w:r w:rsidR="0027584C">
        <w:rPr>
          <w:rFonts w:asciiTheme="majorHAnsi" w:hAnsi="Calibri Light" w:cs="Arial"/>
          <w:color w:val="000000"/>
          <w:kern w:val="24"/>
          <w:sz w:val="30"/>
          <w:szCs w:val="30"/>
          <w:lang w:val="en-IN"/>
        </w:rPr>
        <w:t xml:space="preserve">a) </w:t>
      </w:r>
      <w:r>
        <w:rPr>
          <w:rFonts w:asciiTheme="majorHAnsi" w:hAnsi="Calibri Light" w:cs="Arial"/>
          <w:color w:val="000000"/>
          <w:kern w:val="24"/>
          <w:sz w:val="30"/>
          <w:szCs w:val="30"/>
          <w:lang w:val="en-IN"/>
        </w:rPr>
        <w:t xml:space="preserve">decrease of costs, </w:t>
      </w:r>
      <w:r w:rsidR="0027584C">
        <w:rPr>
          <w:rFonts w:asciiTheme="majorHAnsi" w:hAnsi="Calibri Light" w:cs="Arial"/>
          <w:color w:val="000000"/>
          <w:kern w:val="24"/>
          <w:sz w:val="30"/>
          <w:szCs w:val="30"/>
          <w:lang w:val="en-IN"/>
        </w:rPr>
        <w:t xml:space="preserve">b) </w:t>
      </w:r>
      <w:r>
        <w:rPr>
          <w:rFonts w:asciiTheme="majorHAnsi" w:hAnsi="Calibri Light" w:cs="Arial"/>
          <w:color w:val="000000"/>
          <w:kern w:val="24"/>
          <w:sz w:val="30"/>
          <w:szCs w:val="30"/>
          <w:lang w:val="en-IN"/>
        </w:rPr>
        <w:t xml:space="preserve">avoiding penalties and </w:t>
      </w:r>
      <w:r w:rsidR="0027584C">
        <w:rPr>
          <w:rFonts w:asciiTheme="majorHAnsi" w:hAnsi="Calibri Light" w:cs="Arial"/>
          <w:color w:val="000000"/>
          <w:kern w:val="24"/>
          <w:sz w:val="30"/>
          <w:szCs w:val="30"/>
          <w:lang w:val="en-IN"/>
        </w:rPr>
        <w:t xml:space="preserve">3) </w:t>
      </w:r>
      <w:r>
        <w:rPr>
          <w:rFonts w:asciiTheme="majorHAnsi" w:hAnsi="Calibri Light" w:cs="Arial"/>
          <w:color w:val="000000"/>
          <w:kern w:val="24"/>
          <w:sz w:val="30"/>
          <w:szCs w:val="30"/>
          <w:lang w:val="en-IN"/>
        </w:rPr>
        <w:t xml:space="preserve">increase in the profit margin along with empowering the executives. </w:t>
      </w:r>
    </w:p>
    <w:p w:rsidR="000D4716" w:rsidRDefault="000D4716" w:rsidP="000655F3">
      <w:pPr>
        <w:pStyle w:val="NormalWeb"/>
        <w:tabs>
          <w:tab w:val="left" w:pos="10336"/>
        </w:tabs>
        <w:spacing w:before="0" w:beforeAutospacing="0" w:after="138" w:afterAutospacing="0"/>
        <w:jc w:val="both"/>
        <w:textAlignment w:val="baseline"/>
        <w:rPr>
          <w:rFonts w:asciiTheme="majorHAnsi" w:hAnsi="Calibri Light" w:cs="Arial"/>
          <w:color w:val="000000"/>
          <w:kern w:val="24"/>
          <w:sz w:val="30"/>
          <w:szCs w:val="30"/>
          <w:lang w:val="en-IN"/>
        </w:rPr>
      </w:pPr>
    </w:p>
    <w:p w:rsidR="0027584C" w:rsidRDefault="0027584C" w:rsidP="000655F3">
      <w:pPr>
        <w:pStyle w:val="NormalWeb"/>
        <w:tabs>
          <w:tab w:val="left" w:pos="10336"/>
        </w:tabs>
        <w:spacing w:before="0" w:beforeAutospacing="0" w:after="138" w:afterAutospacing="0"/>
        <w:jc w:val="both"/>
        <w:textAlignment w:val="baseline"/>
        <w:rPr>
          <w:rFonts w:asciiTheme="majorHAnsi" w:hAnsi="Calibri Light" w:cs="Arial"/>
          <w:color w:val="000000"/>
          <w:kern w:val="24"/>
          <w:sz w:val="30"/>
          <w:szCs w:val="30"/>
          <w:lang w:val="en-IN"/>
        </w:rPr>
      </w:pPr>
      <w:r>
        <w:rPr>
          <w:rFonts w:asciiTheme="majorHAnsi" w:hAnsi="Calibri Light" w:cs="Arial"/>
          <w:color w:val="000000"/>
          <w:kern w:val="24"/>
          <w:sz w:val="30"/>
          <w:szCs w:val="30"/>
          <w:lang w:val="en-IN"/>
        </w:rPr>
        <w:t xml:space="preserve">Proper understanding and right interpretation of the provisions of the law are key for each and every stakeholder. All employees of the organization even if not directly involved must </w:t>
      </w:r>
      <w:r w:rsidR="005704E6">
        <w:rPr>
          <w:rFonts w:asciiTheme="majorHAnsi" w:hAnsi="Calibri Light" w:cs="Arial"/>
          <w:color w:val="000000"/>
          <w:kern w:val="24"/>
          <w:sz w:val="30"/>
          <w:szCs w:val="30"/>
          <w:lang w:val="en-IN"/>
        </w:rPr>
        <w:t xml:space="preserve">be knowledgeable </w:t>
      </w:r>
      <w:r>
        <w:rPr>
          <w:rFonts w:asciiTheme="majorHAnsi" w:hAnsi="Calibri Light" w:cs="Arial"/>
          <w:color w:val="000000"/>
          <w:kern w:val="24"/>
          <w:sz w:val="30"/>
          <w:szCs w:val="30"/>
          <w:lang w:val="en-IN"/>
        </w:rPr>
        <w:t>in order to ensure quality compliance and avoiding penalties and p</w:t>
      </w:r>
      <w:r w:rsidR="00C24373">
        <w:rPr>
          <w:rFonts w:asciiTheme="majorHAnsi" w:hAnsi="Calibri Light" w:cs="Arial"/>
          <w:color w:val="000000"/>
          <w:kern w:val="24"/>
          <w:sz w:val="30"/>
          <w:szCs w:val="30"/>
          <w:lang w:val="en-IN"/>
        </w:rPr>
        <w:t>e</w:t>
      </w:r>
      <w:r>
        <w:rPr>
          <w:rFonts w:asciiTheme="majorHAnsi" w:hAnsi="Calibri Light" w:cs="Arial"/>
          <w:color w:val="000000"/>
          <w:kern w:val="24"/>
          <w:sz w:val="30"/>
          <w:szCs w:val="30"/>
          <w:lang w:val="en-IN"/>
        </w:rPr>
        <w:t>rsecution for violations.</w:t>
      </w:r>
    </w:p>
    <w:p w:rsidR="0027584C" w:rsidRDefault="0027584C" w:rsidP="000655F3">
      <w:pPr>
        <w:pStyle w:val="NormalWeb"/>
        <w:tabs>
          <w:tab w:val="left" w:pos="10336"/>
        </w:tabs>
        <w:spacing w:before="0" w:beforeAutospacing="0" w:after="138" w:afterAutospacing="0"/>
        <w:jc w:val="both"/>
        <w:textAlignment w:val="baseline"/>
        <w:rPr>
          <w:rFonts w:asciiTheme="majorHAnsi" w:hAnsi="Calibri Light" w:cs="Arial"/>
          <w:color w:val="000000"/>
          <w:kern w:val="24"/>
          <w:sz w:val="30"/>
          <w:szCs w:val="30"/>
          <w:lang w:val="en-IN"/>
        </w:rPr>
      </w:pPr>
      <w:r>
        <w:rPr>
          <w:rFonts w:asciiTheme="majorHAnsi" w:hAnsi="Calibri Light" w:cs="Arial"/>
          <w:color w:val="000000"/>
          <w:kern w:val="24"/>
          <w:sz w:val="30"/>
          <w:szCs w:val="30"/>
          <w:lang w:val="en-IN"/>
        </w:rPr>
        <w:t>Likewise all the professionals who are providing services to its clients should be equipped with right and complete knowledge to serve its clients and don</w:t>
      </w:r>
      <w:r>
        <w:rPr>
          <w:rFonts w:asciiTheme="majorHAnsi" w:hAnsi="Calibri Light" w:cs="Arial"/>
          <w:color w:val="000000"/>
          <w:kern w:val="24"/>
          <w:sz w:val="30"/>
          <w:szCs w:val="30"/>
          <w:lang w:val="en-IN"/>
        </w:rPr>
        <w:t>’</w:t>
      </w:r>
      <w:r>
        <w:rPr>
          <w:rFonts w:asciiTheme="majorHAnsi" w:hAnsi="Calibri Light" w:cs="Arial"/>
          <w:color w:val="000000"/>
          <w:kern w:val="24"/>
          <w:sz w:val="30"/>
          <w:szCs w:val="30"/>
          <w:lang w:val="en-IN"/>
        </w:rPr>
        <w:t>t misguide them due to lack of knowledge or unclear about certain provision / requirements.</w:t>
      </w:r>
    </w:p>
    <w:p w:rsidR="00587D1A" w:rsidRDefault="00587D1A" w:rsidP="000655F3">
      <w:pPr>
        <w:pStyle w:val="NormalWeb"/>
        <w:tabs>
          <w:tab w:val="left" w:pos="10336"/>
        </w:tabs>
        <w:spacing w:before="0" w:beforeAutospacing="0" w:after="138" w:afterAutospacing="0"/>
        <w:jc w:val="both"/>
        <w:textAlignment w:val="baseline"/>
        <w:rPr>
          <w:rFonts w:asciiTheme="majorHAnsi" w:hAnsiTheme="majorHAnsi"/>
          <w:sz w:val="30"/>
          <w:szCs w:val="30"/>
        </w:rPr>
      </w:pPr>
    </w:p>
    <w:p w:rsidR="00AB54C5" w:rsidRPr="00673BC9" w:rsidRDefault="00615AE7" w:rsidP="000655F3">
      <w:pPr>
        <w:pStyle w:val="NormalWeb"/>
        <w:tabs>
          <w:tab w:val="left" w:pos="10336"/>
        </w:tabs>
        <w:spacing w:before="0" w:beforeAutospacing="0" w:after="138" w:afterAutospacing="0"/>
        <w:jc w:val="both"/>
        <w:textAlignment w:val="baseline"/>
        <w:rPr>
          <w:rFonts w:asciiTheme="majorHAnsi" w:hAnsiTheme="majorHAnsi" w:cs="Calibri"/>
          <w:sz w:val="30"/>
          <w:szCs w:val="30"/>
        </w:rPr>
      </w:pPr>
      <w:bookmarkStart w:id="0" w:name="_GoBack"/>
      <w:bookmarkEnd w:id="0"/>
      <w:r>
        <w:rPr>
          <w:rFonts w:asciiTheme="majorHAnsi" w:hAnsiTheme="majorHAnsi"/>
          <w:sz w:val="30"/>
          <w:szCs w:val="30"/>
        </w:rPr>
        <w:t xml:space="preserve">For updated information on initiatives taken by ICAI on Dubai VAT, members may visit </w:t>
      </w:r>
      <w:r>
        <w:rPr>
          <w:rFonts w:asciiTheme="majorHAnsi" w:hAnsiTheme="majorHAnsi"/>
          <w:sz w:val="30"/>
          <w:szCs w:val="30"/>
        </w:rPr>
        <w:t>website</w:t>
      </w:r>
      <w:r>
        <w:rPr>
          <w:rFonts w:asciiTheme="majorHAnsi" w:hAnsiTheme="majorHAnsi"/>
          <w:sz w:val="30"/>
          <w:szCs w:val="30"/>
        </w:rPr>
        <w:t xml:space="preserve"> of Indirect Taxes Committee at </w:t>
      </w:r>
      <w:hyperlink r:id="rId5" w:history="1">
        <w:r w:rsidR="00D779EB" w:rsidRPr="00673BC9">
          <w:rPr>
            <w:rStyle w:val="Hyperlink"/>
            <w:rFonts w:asciiTheme="majorHAnsi" w:hAnsiTheme="majorHAnsi" w:cs="Calibri"/>
            <w:sz w:val="30"/>
            <w:szCs w:val="30"/>
          </w:rPr>
          <w:t>http://idtc.icai.org/</w:t>
        </w:r>
      </w:hyperlink>
      <w:r w:rsidRPr="00615AE7">
        <w:rPr>
          <w:rStyle w:val="Hyperlink"/>
          <w:rFonts w:asciiTheme="majorHAnsi" w:hAnsiTheme="majorHAnsi" w:cs="Calibri"/>
          <w:sz w:val="30"/>
          <w:szCs w:val="30"/>
          <w:u w:val="none"/>
        </w:rPr>
        <w:t xml:space="preserve"> </w:t>
      </w:r>
      <w:r>
        <w:rPr>
          <w:rFonts w:asciiTheme="majorHAnsi" w:hAnsiTheme="majorHAnsi"/>
          <w:sz w:val="30"/>
          <w:szCs w:val="30"/>
        </w:rPr>
        <w:t>o</w:t>
      </w:r>
      <w:r>
        <w:rPr>
          <w:rFonts w:asciiTheme="majorHAnsi" w:hAnsiTheme="majorHAnsi"/>
          <w:sz w:val="30"/>
          <w:szCs w:val="30"/>
        </w:rPr>
        <w:t xml:space="preserve">r </w:t>
      </w:r>
      <w:r>
        <w:rPr>
          <w:rFonts w:asciiTheme="majorHAnsi" w:hAnsi="Calibri Light" w:cs="Arial"/>
          <w:color w:val="000000"/>
          <w:kern w:val="24"/>
          <w:sz w:val="30"/>
          <w:szCs w:val="30"/>
          <w:lang w:val="en-IN"/>
        </w:rPr>
        <w:t>Abu Dhabi Branch</w:t>
      </w:r>
      <w:r>
        <w:rPr>
          <w:rFonts w:asciiTheme="majorHAnsi" w:hAnsi="Calibri Light" w:cs="Arial"/>
          <w:color w:val="000000"/>
          <w:kern w:val="24"/>
          <w:sz w:val="30"/>
          <w:szCs w:val="30"/>
          <w:lang w:val="en-IN"/>
        </w:rPr>
        <w:t xml:space="preserve"> at </w:t>
      </w:r>
      <w:hyperlink r:id="rId6" w:history="1">
        <w:r w:rsidRPr="00673BC9">
          <w:rPr>
            <w:rStyle w:val="Hyperlink"/>
            <w:rFonts w:asciiTheme="majorHAnsi" w:hAnsiTheme="majorHAnsi" w:cs="Calibri"/>
            <w:sz w:val="30"/>
            <w:szCs w:val="30"/>
          </w:rPr>
          <w:t>www.icaiauh.org</w:t>
        </w:r>
      </w:hyperlink>
      <w:r w:rsidRPr="00615AE7">
        <w:rPr>
          <w:rStyle w:val="Hyperlink"/>
          <w:rFonts w:asciiTheme="majorHAnsi" w:hAnsiTheme="majorHAnsi" w:cs="Calibri"/>
          <w:sz w:val="30"/>
          <w:szCs w:val="30"/>
          <w:u w:val="none"/>
        </w:rPr>
        <w:t xml:space="preserve"> </w:t>
      </w:r>
      <w:r>
        <w:rPr>
          <w:rFonts w:asciiTheme="majorHAnsi" w:hAnsiTheme="majorHAnsi"/>
          <w:sz w:val="30"/>
          <w:szCs w:val="30"/>
        </w:rPr>
        <w:t>or</w:t>
      </w:r>
      <w:r>
        <w:rPr>
          <w:rFonts w:asciiTheme="majorHAnsi" w:hAnsiTheme="majorHAnsi"/>
          <w:sz w:val="30"/>
          <w:szCs w:val="30"/>
        </w:rPr>
        <w:t xml:space="preserve"> </w:t>
      </w:r>
      <w:r>
        <w:rPr>
          <w:rFonts w:asciiTheme="majorHAnsi" w:hAnsi="Calibri Light" w:cs="Arial"/>
          <w:color w:val="000000"/>
          <w:kern w:val="24"/>
          <w:sz w:val="30"/>
          <w:szCs w:val="30"/>
          <w:lang w:val="en-IN"/>
        </w:rPr>
        <w:t>Dubai</w:t>
      </w:r>
      <w:r>
        <w:rPr>
          <w:rFonts w:asciiTheme="majorHAnsi" w:hAnsi="Calibri Light" w:cs="Arial"/>
          <w:color w:val="000000"/>
          <w:kern w:val="24"/>
          <w:sz w:val="30"/>
          <w:szCs w:val="30"/>
          <w:lang w:val="en-IN"/>
        </w:rPr>
        <w:t xml:space="preserve"> Chapter at </w:t>
      </w:r>
      <w:r w:rsidR="00AB54C5" w:rsidRPr="00673BC9">
        <w:rPr>
          <w:rStyle w:val="Hyperlink"/>
          <w:rFonts w:asciiTheme="majorHAnsi" w:hAnsiTheme="majorHAnsi" w:cs="Calibri"/>
          <w:sz w:val="30"/>
          <w:szCs w:val="30"/>
        </w:rPr>
        <w:t>www.icaidubai.org</w:t>
      </w:r>
    </w:p>
    <w:p w:rsidR="00D779EB" w:rsidRDefault="00D779EB" w:rsidP="000655F3">
      <w:pPr>
        <w:pStyle w:val="NormalWeb"/>
        <w:tabs>
          <w:tab w:val="left" w:pos="10336"/>
        </w:tabs>
        <w:spacing w:before="0" w:beforeAutospacing="0" w:after="138" w:afterAutospacing="0"/>
        <w:jc w:val="both"/>
        <w:textAlignment w:val="baseline"/>
      </w:pPr>
    </w:p>
    <w:p w:rsidR="00B51376" w:rsidRPr="00615AE7" w:rsidRDefault="00AB1F57">
      <w:pPr>
        <w:rPr>
          <w:rFonts w:asciiTheme="majorHAnsi" w:eastAsia="Times New Roman" w:hAnsiTheme="majorHAnsi" w:cs="Times New Roman"/>
          <w:b/>
          <w:sz w:val="30"/>
          <w:szCs w:val="30"/>
        </w:rPr>
      </w:pPr>
      <w:r w:rsidRPr="00615AE7">
        <w:rPr>
          <w:rFonts w:asciiTheme="majorHAnsi" w:eastAsia="Times New Roman" w:hAnsiTheme="majorHAnsi" w:cs="Times New Roman"/>
          <w:b/>
          <w:sz w:val="30"/>
          <w:szCs w:val="30"/>
        </w:rPr>
        <w:t>For any queries, please contact:</w:t>
      </w:r>
    </w:p>
    <w:tbl>
      <w:tblPr>
        <w:tblStyle w:val="TableGrid"/>
        <w:tblW w:w="9625" w:type="dxa"/>
        <w:tblLook w:val="04A0" w:firstRow="1" w:lastRow="0" w:firstColumn="1" w:lastColumn="0" w:noHBand="0" w:noVBand="1"/>
      </w:tblPr>
      <w:tblGrid>
        <w:gridCol w:w="5215"/>
        <w:gridCol w:w="4410"/>
      </w:tblGrid>
      <w:tr w:rsidR="00AB1F57" w:rsidTr="00673BC9">
        <w:tc>
          <w:tcPr>
            <w:tcW w:w="5215" w:type="dxa"/>
          </w:tcPr>
          <w:p w:rsidR="00AB1F57" w:rsidRPr="00673BC9" w:rsidRDefault="00AB1F57">
            <w:pPr>
              <w:rPr>
                <w:rFonts w:asciiTheme="majorHAnsi" w:hAnsiTheme="majorHAnsi"/>
                <w:sz w:val="30"/>
                <w:szCs w:val="30"/>
              </w:rPr>
            </w:pPr>
            <w:r w:rsidRPr="00673BC9">
              <w:rPr>
                <w:rFonts w:asciiTheme="majorHAnsi" w:hAnsiTheme="majorHAnsi"/>
                <w:sz w:val="30"/>
                <w:szCs w:val="30"/>
              </w:rPr>
              <w:t>CA Sharad Singhal</w:t>
            </w:r>
          </w:p>
          <w:p w:rsidR="00AB1F57" w:rsidRPr="00673BC9" w:rsidRDefault="00AB1F57">
            <w:pPr>
              <w:rPr>
                <w:rFonts w:asciiTheme="majorHAnsi" w:hAnsiTheme="majorHAnsi"/>
                <w:sz w:val="30"/>
                <w:szCs w:val="30"/>
              </w:rPr>
            </w:pPr>
            <w:r w:rsidRPr="00673BC9">
              <w:rPr>
                <w:rFonts w:asciiTheme="majorHAnsi" w:hAnsiTheme="majorHAnsi"/>
                <w:sz w:val="30"/>
                <w:szCs w:val="30"/>
              </w:rPr>
              <w:t>Secretary, Indirect Taxes Committee</w:t>
            </w:r>
          </w:p>
          <w:p w:rsidR="00AB1F57" w:rsidRPr="00673BC9" w:rsidRDefault="00AB1F57">
            <w:pPr>
              <w:rPr>
                <w:rFonts w:asciiTheme="majorHAnsi" w:hAnsiTheme="majorHAnsi"/>
                <w:sz w:val="30"/>
                <w:szCs w:val="30"/>
              </w:rPr>
            </w:pPr>
            <w:r w:rsidRPr="00673BC9">
              <w:rPr>
                <w:rFonts w:asciiTheme="majorHAnsi" w:hAnsiTheme="majorHAnsi"/>
                <w:sz w:val="30"/>
                <w:szCs w:val="30"/>
              </w:rPr>
              <w:t>ICAI</w:t>
            </w:r>
          </w:p>
          <w:p w:rsidR="00AB1F57" w:rsidRPr="00673BC9" w:rsidRDefault="00AB1F57">
            <w:pPr>
              <w:rPr>
                <w:rFonts w:asciiTheme="majorHAnsi" w:hAnsiTheme="majorHAnsi"/>
                <w:sz w:val="30"/>
                <w:szCs w:val="30"/>
              </w:rPr>
            </w:pPr>
            <w:r w:rsidRPr="00673BC9">
              <w:rPr>
                <w:rFonts w:asciiTheme="majorHAnsi" w:hAnsiTheme="majorHAnsi"/>
                <w:sz w:val="30"/>
                <w:szCs w:val="30"/>
              </w:rPr>
              <w:t>New Delhi</w:t>
            </w:r>
          </w:p>
          <w:p w:rsidR="00AB1F57" w:rsidRPr="00673BC9" w:rsidRDefault="00AB1F57">
            <w:pPr>
              <w:rPr>
                <w:rFonts w:asciiTheme="majorHAnsi" w:hAnsiTheme="majorHAnsi"/>
                <w:sz w:val="30"/>
                <w:szCs w:val="30"/>
              </w:rPr>
            </w:pPr>
            <w:r w:rsidRPr="00673BC9">
              <w:rPr>
                <w:rFonts w:asciiTheme="majorHAnsi" w:hAnsiTheme="majorHAnsi"/>
                <w:sz w:val="30"/>
                <w:szCs w:val="30"/>
              </w:rPr>
              <w:t xml:space="preserve">Email: </w:t>
            </w:r>
            <w:hyperlink r:id="rId7" w:history="1">
              <w:r w:rsidR="00437AC6" w:rsidRPr="00673BC9">
                <w:rPr>
                  <w:rStyle w:val="Hyperlink"/>
                  <w:rFonts w:asciiTheme="majorHAnsi" w:hAnsiTheme="majorHAnsi"/>
                  <w:sz w:val="30"/>
                  <w:szCs w:val="30"/>
                </w:rPr>
                <w:t>idtc@icai.in</w:t>
              </w:r>
            </w:hyperlink>
            <w:r w:rsidR="00437AC6" w:rsidRPr="00673BC9">
              <w:rPr>
                <w:rFonts w:asciiTheme="majorHAnsi" w:hAnsiTheme="majorHAnsi"/>
                <w:sz w:val="30"/>
                <w:szCs w:val="30"/>
              </w:rPr>
              <w:t xml:space="preserve"> </w:t>
            </w:r>
          </w:p>
          <w:p w:rsidR="00AB1F57" w:rsidRPr="00673BC9" w:rsidRDefault="00AB1F57">
            <w:pPr>
              <w:rPr>
                <w:rFonts w:asciiTheme="majorHAnsi" w:hAnsiTheme="majorHAnsi"/>
                <w:sz w:val="30"/>
                <w:szCs w:val="30"/>
              </w:rPr>
            </w:pPr>
          </w:p>
        </w:tc>
        <w:tc>
          <w:tcPr>
            <w:tcW w:w="4410" w:type="dxa"/>
          </w:tcPr>
          <w:p w:rsidR="00AB1F57" w:rsidRPr="00673BC9" w:rsidRDefault="00AB1F57">
            <w:pPr>
              <w:rPr>
                <w:rFonts w:asciiTheme="majorHAnsi" w:hAnsiTheme="majorHAnsi"/>
                <w:sz w:val="30"/>
                <w:szCs w:val="30"/>
              </w:rPr>
            </w:pPr>
            <w:r w:rsidRPr="00673BC9">
              <w:rPr>
                <w:rFonts w:asciiTheme="majorHAnsi" w:hAnsiTheme="majorHAnsi"/>
                <w:sz w:val="30"/>
                <w:szCs w:val="30"/>
              </w:rPr>
              <w:t>CA Prabhdeep Singh Baweja</w:t>
            </w:r>
          </w:p>
          <w:p w:rsidR="00AB1F57" w:rsidRPr="00673BC9" w:rsidRDefault="00AB1F57">
            <w:pPr>
              <w:rPr>
                <w:rFonts w:asciiTheme="majorHAnsi" w:hAnsiTheme="majorHAnsi"/>
                <w:sz w:val="30"/>
                <w:szCs w:val="30"/>
              </w:rPr>
            </w:pPr>
            <w:r w:rsidRPr="00673BC9">
              <w:rPr>
                <w:rFonts w:asciiTheme="majorHAnsi" w:hAnsiTheme="majorHAnsi"/>
                <w:sz w:val="30"/>
                <w:szCs w:val="30"/>
              </w:rPr>
              <w:t xml:space="preserve">Regional Director (Middle East), </w:t>
            </w:r>
          </w:p>
          <w:p w:rsidR="00AB1F57" w:rsidRPr="00673BC9" w:rsidRDefault="00AB1F57">
            <w:pPr>
              <w:rPr>
                <w:rFonts w:asciiTheme="majorHAnsi" w:hAnsiTheme="majorHAnsi"/>
                <w:sz w:val="30"/>
                <w:szCs w:val="30"/>
              </w:rPr>
            </w:pPr>
            <w:r w:rsidRPr="00673BC9">
              <w:rPr>
                <w:rFonts w:asciiTheme="majorHAnsi" w:hAnsiTheme="majorHAnsi"/>
                <w:sz w:val="30"/>
                <w:szCs w:val="30"/>
              </w:rPr>
              <w:t>ICAI</w:t>
            </w:r>
          </w:p>
          <w:p w:rsidR="00AB1F57" w:rsidRPr="00673BC9" w:rsidRDefault="00AB1F57">
            <w:pPr>
              <w:rPr>
                <w:rFonts w:asciiTheme="majorHAnsi" w:hAnsiTheme="majorHAnsi"/>
                <w:sz w:val="30"/>
                <w:szCs w:val="30"/>
              </w:rPr>
            </w:pPr>
            <w:r w:rsidRPr="00673BC9">
              <w:rPr>
                <w:rFonts w:asciiTheme="majorHAnsi" w:hAnsiTheme="majorHAnsi"/>
                <w:sz w:val="30"/>
                <w:szCs w:val="30"/>
              </w:rPr>
              <w:t>Dubai</w:t>
            </w:r>
          </w:p>
          <w:p w:rsidR="00AB1F57" w:rsidRPr="00673BC9" w:rsidRDefault="00AB1F57">
            <w:pPr>
              <w:rPr>
                <w:rFonts w:asciiTheme="majorHAnsi" w:hAnsiTheme="majorHAnsi"/>
                <w:sz w:val="30"/>
                <w:szCs w:val="30"/>
              </w:rPr>
            </w:pPr>
            <w:r w:rsidRPr="00673BC9">
              <w:rPr>
                <w:rFonts w:asciiTheme="majorHAnsi" w:hAnsiTheme="majorHAnsi"/>
                <w:sz w:val="30"/>
                <w:szCs w:val="30"/>
              </w:rPr>
              <w:t xml:space="preserve">Email: </w:t>
            </w:r>
            <w:hyperlink r:id="rId8" w:history="1">
              <w:r w:rsidR="00437AC6" w:rsidRPr="00673BC9">
                <w:rPr>
                  <w:rStyle w:val="Hyperlink"/>
                  <w:rFonts w:asciiTheme="majorHAnsi" w:hAnsiTheme="majorHAnsi"/>
                  <w:sz w:val="30"/>
                  <w:szCs w:val="30"/>
                </w:rPr>
                <w:t>rdme@icaidubai.org</w:t>
              </w:r>
            </w:hyperlink>
            <w:r w:rsidR="00437AC6" w:rsidRPr="00673BC9">
              <w:rPr>
                <w:rFonts w:asciiTheme="majorHAnsi" w:hAnsiTheme="majorHAnsi"/>
                <w:sz w:val="30"/>
                <w:szCs w:val="30"/>
              </w:rPr>
              <w:t xml:space="preserve"> </w:t>
            </w:r>
          </w:p>
        </w:tc>
      </w:tr>
    </w:tbl>
    <w:p w:rsidR="00AB1F57" w:rsidRDefault="00AB1F57"/>
    <w:p w:rsidR="00673BC9" w:rsidRDefault="00673BC9" w:rsidP="00673BC9">
      <w:pPr>
        <w:pStyle w:val="NormalWeb"/>
        <w:tabs>
          <w:tab w:val="left" w:pos="10336"/>
        </w:tabs>
        <w:spacing w:before="0" w:beforeAutospacing="0" w:after="138" w:afterAutospacing="0"/>
        <w:jc w:val="both"/>
        <w:textAlignment w:val="baseline"/>
        <w:rPr>
          <w:rFonts w:asciiTheme="majorHAnsi" w:hAnsi="Calibri Light" w:cs="Arial"/>
          <w:color w:val="000000"/>
          <w:kern w:val="24"/>
          <w:sz w:val="30"/>
          <w:szCs w:val="30"/>
          <w:lang w:val="en-IN"/>
        </w:rPr>
      </w:pPr>
      <w:r w:rsidRPr="00673BC9">
        <w:rPr>
          <w:rFonts w:asciiTheme="majorHAnsi" w:hAnsi="Calibri Light" w:cs="Arial"/>
          <w:color w:val="000000"/>
          <w:kern w:val="24"/>
          <w:sz w:val="30"/>
          <w:szCs w:val="30"/>
          <w:lang w:val="en-IN"/>
        </w:rPr>
        <w:t xml:space="preserve">Dated: </w:t>
      </w:r>
      <w:r>
        <w:rPr>
          <w:rFonts w:asciiTheme="majorHAnsi" w:hAnsi="Calibri Light" w:cs="Arial"/>
          <w:color w:val="000000"/>
          <w:kern w:val="24"/>
          <w:sz w:val="30"/>
          <w:szCs w:val="30"/>
          <w:lang w:val="en-IN"/>
        </w:rPr>
        <w:t>19</w:t>
      </w:r>
      <w:r w:rsidRPr="00673BC9">
        <w:rPr>
          <w:rFonts w:asciiTheme="majorHAnsi" w:hAnsi="Calibri Light" w:cs="Arial"/>
          <w:color w:val="000000"/>
          <w:kern w:val="24"/>
          <w:sz w:val="30"/>
          <w:szCs w:val="30"/>
          <w:vertAlign w:val="superscript"/>
          <w:lang w:val="en-IN"/>
        </w:rPr>
        <w:t>th</w:t>
      </w:r>
      <w:r>
        <w:rPr>
          <w:rFonts w:asciiTheme="majorHAnsi" w:hAnsi="Calibri Light" w:cs="Arial"/>
          <w:color w:val="000000"/>
          <w:kern w:val="24"/>
          <w:sz w:val="30"/>
          <w:szCs w:val="30"/>
          <w:lang w:val="en-IN"/>
        </w:rPr>
        <w:t xml:space="preserve"> </w:t>
      </w:r>
      <w:r>
        <w:rPr>
          <w:rFonts w:asciiTheme="majorHAnsi" w:hAnsi="Calibri Light" w:cs="Arial"/>
          <w:color w:val="000000"/>
          <w:kern w:val="24"/>
          <w:sz w:val="30"/>
          <w:szCs w:val="30"/>
          <w:lang w:val="en-IN"/>
        </w:rPr>
        <w:t>September 2017</w:t>
      </w:r>
    </w:p>
    <w:p w:rsidR="00AB1F57" w:rsidRDefault="00AB1F57"/>
    <w:sectPr w:rsidR="00AB1F57" w:rsidSect="0066225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3B"/>
    <w:multiLevelType w:val="hybridMultilevel"/>
    <w:tmpl w:val="2C2A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7518E"/>
    <w:multiLevelType w:val="hybridMultilevel"/>
    <w:tmpl w:val="1A4C3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A5F68"/>
    <w:multiLevelType w:val="hybridMultilevel"/>
    <w:tmpl w:val="D2B4FED6"/>
    <w:lvl w:ilvl="0" w:tplc="0A9C6084">
      <w:start w:val="1"/>
      <w:numFmt w:val="bullet"/>
      <w:lvlText w:val=""/>
      <w:lvlJc w:val="left"/>
      <w:pPr>
        <w:tabs>
          <w:tab w:val="num" w:pos="720"/>
        </w:tabs>
        <w:ind w:left="720" w:hanging="360"/>
      </w:pPr>
      <w:rPr>
        <w:rFonts w:ascii="Wingdings 3" w:hAnsi="Wingdings 3" w:hint="default"/>
      </w:rPr>
    </w:lvl>
    <w:lvl w:ilvl="1" w:tplc="3A0C59E8">
      <w:start w:val="1"/>
      <w:numFmt w:val="bullet"/>
      <w:lvlText w:val=""/>
      <w:lvlJc w:val="left"/>
      <w:pPr>
        <w:tabs>
          <w:tab w:val="num" w:pos="1440"/>
        </w:tabs>
        <w:ind w:left="1440" w:hanging="360"/>
      </w:pPr>
      <w:rPr>
        <w:rFonts w:ascii="Wingdings 3" w:hAnsi="Wingdings 3" w:hint="default"/>
      </w:rPr>
    </w:lvl>
    <w:lvl w:ilvl="2" w:tplc="7BF001BE">
      <w:start w:val="2249"/>
      <w:numFmt w:val="bullet"/>
      <w:lvlText w:val=""/>
      <w:lvlJc w:val="left"/>
      <w:pPr>
        <w:tabs>
          <w:tab w:val="num" w:pos="2160"/>
        </w:tabs>
        <w:ind w:left="2160" w:hanging="360"/>
      </w:pPr>
      <w:rPr>
        <w:rFonts w:ascii="Wingdings 3" w:hAnsi="Wingdings 3" w:hint="default"/>
      </w:rPr>
    </w:lvl>
    <w:lvl w:ilvl="3" w:tplc="22AED7C6" w:tentative="1">
      <w:start w:val="1"/>
      <w:numFmt w:val="bullet"/>
      <w:lvlText w:val=""/>
      <w:lvlJc w:val="left"/>
      <w:pPr>
        <w:tabs>
          <w:tab w:val="num" w:pos="2880"/>
        </w:tabs>
        <w:ind w:left="2880" w:hanging="360"/>
      </w:pPr>
      <w:rPr>
        <w:rFonts w:ascii="Wingdings 3" w:hAnsi="Wingdings 3" w:hint="default"/>
      </w:rPr>
    </w:lvl>
    <w:lvl w:ilvl="4" w:tplc="5220ED18" w:tentative="1">
      <w:start w:val="1"/>
      <w:numFmt w:val="bullet"/>
      <w:lvlText w:val=""/>
      <w:lvlJc w:val="left"/>
      <w:pPr>
        <w:tabs>
          <w:tab w:val="num" w:pos="3600"/>
        </w:tabs>
        <w:ind w:left="3600" w:hanging="360"/>
      </w:pPr>
      <w:rPr>
        <w:rFonts w:ascii="Wingdings 3" w:hAnsi="Wingdings 3" w:hint="default"/>
      </w:rPr>
    </w:lvl>
    <w:lvl w:ilvl="5" w:tplc="3536E69E" w:tentative="1">
      <w:start w:val="1"/>
      <w:numFmt w:val="bullet"/>
      <w:lvlText w:val=""/>
      <w:lvlJc w:val="left"/>
      <w:pPr>
        <w:tabs>
          <w:tab w:val="num" w:pos="4320"/>
        </w:tabs>
        <w:ind w:left="4320" w:hanging="360"/>
      </w:pPr>
      <w:rPr>
        <w:rFonts w:ascii="Wingdings 3" w:hAnsi="Wingdings 3" w:hint="default"/>
      </w:rPr>
    </w:lvl>
    <w:lvl w:ilvl="6" w:tplc="E884A6E2" w:tentative="1">
      <w:start w:val="1"/>
      <w:numFmt w:val="bullet"/>
      <w:lvlText w:val=""/>
      <w:lvlJc w:val="left"/>
      <w:pPr>
        <w:tabs>
          <w:tab w:val="num" w:pos="5040"/>
        </w:tabs>
        <w:ind w:left="5040" w:hanging="360"/>
      </w:pPr>
      <w:rPr>
        <w:rFonts w:ascii="Wingdings 3" w:hAnsi="Wingdings 3" w:hint="default"/>
      </w:rPr>
    </w:lvl>
    <w:lvl w:ilvl="7" w:tplc="9B8CE68A" w:tentative="1">
      <w:start w:val="1"/>
      <w:numFmt w:val="bullet"/>
      <w:lvlText w:val=""/>
      <w:lvlJc w:val="left"/>
      <w:pPr>
        <w:tabs>
          <w:tab w:val="num" w:pos="5760"/>
        </w:tabs>
        <w:ind w:left="5760" w:hanging="360"/>
      </w:pPr>
      <w:rPr>
        <w:rFonts w:ascii="Wingdings 3" w:hAnsi="Wingdings 3" w:hint="default"/>
      </w:rPr>
    </w:lvl>
    <w:lvl w:ilvl="8" w:tplc="BEEACF1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F3"/>
    <w:rsid w:val="000655F3"/>
    <w:rsid w:val="000D4716"/>
    <w:rsid w:val="00131EEF"/>
    <w:rsid w:val="001D1E46"/>
    <w:rsid w:val="0027584C"/>
    <w:rsid w:val="00437AC6"/>
    <w:rsid w:val="00544CDF"/>
    <w:rsid w:val="005704E6"/>
    <w:rsid w:val="00573D7E"/>
    <w:rsid w:val="00587D1A"/>
    <w:rsid w:val="00595EE7"/>
    <w:rsid w:val="00615AE7"/>
    <w:rsid w:val="00662254"/>
    <w:rsid w:val="00673BC9"/>
    <w:rsid w:val="00753D6F"/>
    <w:rsid w:val="007562CC"/>
    <w:rsid w:val="007E23B5"/>
    <w:rsid w:val="008E08C8"/>
    <w:rsid w:val="00AB1F57"/>
    <w:rsid w:val="00AB54C5"/>
    <w:rsid w:val="00B51376"/>
    <w:rsid w:val="00C24373"/>
    <w:rsid w:val="00D779EB"/>
    <w:rsid w:val="00EA22B4"/>
    <w:rsid w:val="00FB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A9A0"/>
  <w15:docId w15:val="{EEA1F951-E41F-482A-AEF9-22A8F8B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5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55F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29"/>
    <w:rPr>
      <w:rFonts w:ascii="Segoe UI" w:hAnsi="Segoe UI" w:cs="Segoe UI"/>
      <w:sz w:val="18"/>
      <w:szCs w:val="18"/>
    </w:rPr>
  </w:style>
  <w:style w:type="character" w:styleId="Hyperlink">
    <w:name w:val="Hyperlink"/>
    <w:basedOn w:val="DefaultParagraphFont"/>
    <w:uiPriority w:val="99"/>
    <w:unhideWhenUsed/>
    <w:rsid w:val="00D779EB"/>
    <w:rPr>
      <w:color w:val="0000FF"/>
      <w:u w:val="single"/>
    </w:rPr>
  </w:style>
  <w:style w:type="table" w:styleId="TableGrid">
    <w:name w:val="Table Grid"/>
    <w:basedOn w:val="TableNormal"/>
    <w:uiPriority w:val="59"/>
    <w:rsid w:val="00AB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3679">
      <w:bodyDiv w:val="1"/>
      <w:marLeft w:val="0"/>
      <w:marRight w:val="0"/>
      <w:marTop w:val="0"/>
      <w:marBottom w:val="0"/>
      <w:divBdr>
        <w:top w:val="none" w:sz="0" w:space="0" w:color="auto"/>
        <w:left w:val="none" w:sz="0" w:space="0" w:color="auto"/>
        <w:bottom w:val="none" w:sz="0" w:space="0" w:color="auto"/>
        <w:right w:val="none" w:sz="0" w:space="0" w:color="auto"/>
      </w:divBdr>
      <w:divsChild>
        <w:div w:id="783842238">
          <w:marLeft w:val="475"/>
          <w:marRight w:val="0"/>
          <w:marTop w:val="0"/>
          <w:marBottom w:val="138"/>
          <w:divBdr>
            <w:top w:val="none" w:sz="0" w:space="0" w:color="auto"/>
            <w:left w:val="none" w:sz="0" w:space="0" w:color="auto"/>
            <w:bottom w:val="none" w:sz="0" w:space="0" w:color="auto"/>
            <w:right w:val="none" w:sz="0" w:space="0" w:color="auto"/>
          </w:divBdr>
        </w:div>
        <w:div w:id="117452024">
          <w:marLeft w:val="475"/>
          <w:marRight w:val="0"/>
          <w:marTop w:val="0"/>
          <w:marBottom w:val="138"/>
          <w:divBdr>
            <w:top w:val="none" w:sz="0" w:space="0" w:color="auto"/>
            <w:left w:val="none" w:sz="0" w:space="0" w:color="auto"/>
            <w:bottom w:val="none" w:sz="0" w:space="0" w:color="auto"/>
            <w:right w:val="none" w:sz="0" w:space="0" w:color="auto"/>
          </w:divBdr>
        </w:div>
        <w:div w:id="1548907375">
          <w:marLeft w:val="475"/>
          <w:marRight w:val="0"/>
          <w:marTop w:val="0"/>
          <w:marBottom w:val="138"/>
          <w:divBdr>
            <w:top w:val="none" w:sz="0" w:space="0" w:color="auto"/>
            <w:left w:val="none" w:sz="0" w:space="0" w:color="auto"/>
            <w:bottom w:val="none" w:sz="0" w:space="0" w:color="auto"/>
            <w:right w:val="none" w:sz="0" w:space="0" w:color="auto"/>
          </w:divBdr>
        </w:div>
        <w:div w:id="474296416">
          <w:marLeft w:val="1296"/>
          <w:marRight w:val="0"/>
          <w:marTop w:val="0"/>
          <w:marBottom w:val="138"/>
          <w:divBdr>
            <w:top w:val="none" w:sz="0" w:space="0" w:color="auto"/>
            <w:left w:val="none" w:sz="0" w:space="0" w:color="auto"/>
            <w:bottom w:val="none" w:sz="0" w:space="0" w:color="auto"/>
            <w:right w:val="none" w:sz="0" w:space="0" w:color="auto"/>
          </w:divBdr>
        </w:div>
        <w:div w:id="148522413">
          <w:marLeft w:val="1296"/>
          <w:marRight w:val="0"/>
          <w:marTop w:val="0"/>
          <w:marBottom w:val="138"/>
          <w:divBdr>
            <w:top w:val="none" w:sz="0" w:space="0" w:color="auto"/>
            <w:left w:val="none" w:sz="0" w:space="0" w:color="auto"/>
            <w:bottom w:val="none" w:sz="0" w:space="0" w:color="auto"/>
            <w:right w:val="none" w:sz="0" w:space="0" w:color="auto"/>
          </w:divBdr>
        </w:div>
        <w:div w:id="958877789">
          <w:marLeft w:val="475"/>
          <w:marRight w:val="0"/>
          <w:marTop w:val="0"/>
          <w:marBottom w:val="138"/>
          <w:divBdr>
            <w:top w:val="none" w:sz="0" w:space="0" w:color="auto"/>
            <w:left w:val="none" w:sz="0" w:space="0" w:color="auto"/>
            <w:bottom w:val="none" w:sz="0" w:space="0" w:color="auto"/>
            <w:right w:val="none" w:sz="0" w:space="0" w:color="auto"/>
          </w:divBdr>
        </w:div>
        <w:div w:id="1141651168">
          <w:marLeft w:val="475"/>
          <w:marRight w:val="0"/>
          <w:marTop w:val="0"/>
          <w:marBottom w:val="13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me@icaidubai.org" TargetMode="External"/><Relationship Id="rId3" Type="http://schemas.openxmlformats.org/officeDocument/2006/relationships/settings" Target="settings.xml"/><Relationship Id="rId7" Type="http://schemas.openxmlformats.org/officeDocument/2006/relationships/hyperlink" Target="mailto:idtc@icai.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iauh.org" TargetMode="External"/><Relationship Id="rId5" Type="http://schemas.openxmlformats.org/officeDocument/2006/relationships/hyperlink" Target="http://idtc.ica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Madhukar</dc:creator>
  <cp:lastModifiedBy>admin</cp:lastModifiedBy>
  <cp:revision>6</cp:revision>
  <dcterms:created xsi:type="dcterms:W3CDTF">2017-09-19T13:23:00Z</dcterms:created>
  <dcterms:modified xsi:type="dcterms:W3CDTF">2017-09-19T14:30:00Z</dcterms:modified>
</cp:coreProperties>
</file>